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FAD9CC" w14:textId="014F9267" w:rsidR="002105F7" w:rsidRPr="003C24E7" w:rsidRDefault="00CB548D">
      <w:pPr>
        <w:pStyle w:val="BodyText"/>
        <w:ind w:left="1731"/>
        <w:rPr>
          <w:sz w:val="20"/>
        </w:rPr>
      </w:pPr>
      <w:bookmarkStart w:id="0" w:name="_GoBack"/>
      <w:bookmarkEnd w:id="0"/>
      <w:r>
        <w:rPr>
          <w:noProof/>
          <w:sz w:val="20"/>
          <w:lang w:bidi="ar-SA"/>
        </w:rPr>
        <mc:AlternateContent>
          <mc:Choice Requires="wps">
            <w:drawing>
              <wp:anchor distT="0" distB="0" distL="114300" distR="114300" simplePos="0" relativeHeight="251671552" behindDoc="0" locked="0" layoutInCell="1" allowOverlap="1" wp14:anchorId="53370D97" wp14:editId="0BE2C105">
                <wp:simplePos x="0" y="0"/>
                <wp:positionH relativeFrom="column">
                  <wp:posOffset>5492750</wp:posOffset>
                </wp:positionH>
                <wp:positionV relativeFrom="paragraph">
                  <wp:posOffset>-695325</wp:posOffset>
                </wp:positionV>
                <wp:extent cx="1019175" cy="276225"/>
                <wp:effectExtent l="0" t="0" r="9525" b="9525"/>
                <wp:wrapNone/>
                <wp:docPr id="20" name="Text Box 20"/>
                <wp:cNvGraphicFramePr/>
                <a:graphic xmlns:a="http://schemas.openxmlformats.org/drawingml/2006/main">
                  <a:graphicData uri="http://schemas.microsoft.com/office/word/2010/wordprocessingShape">
                    <wps:wsp>
                      <wps:cNvSpPr txBox="1"/>
                      <wps:spPr>
                        <a:xfrm>
                          <a:off x="0" y="0"/>
                          <a:ext cx="1019175" cy="276225"/>
                        </a:xfrm>
                        <a:prstGeom prst="rect">
                          <a:avLst/>
                        </a:prstGeom>
                        <a:solidFill>
                          <a:schemeClr val="lt1"/>
                        </a:solidFill>
                        <a:ln w="6350">
                          <a:noFill/>
                        </a:ln>
                      </wps:spPr>
                      <wps:txbx>
                        <w:txbxContent>
                          <w:p w14:paraId="16CE47D3" w14:textId="72668303" w:rsidR="003017F6" w:rsidRPr="00CB548D" w:rsidRDefault="003017F6">
                            <w:pPr>
                              <w:rPr>
                                <w: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3370D97" id="_x0000_t202" coordsize="21600,21600" o:spt="202" path="m,l,21600r21600,l21600,xe">
                <v:stroke joinstyle="miter"/>
                <v:path gradientshapeok="t" o:connecttype="rect"/>
              </v:shapetype>
              <v:shape id="Text Box 20" o:spid="_x0000_s1026" type="#_x0000_t202" style="position:absolute;left:0;text-align:left;margin-left:432.5pt;margin-top:-54.75pt;width:80.25pt;height:21.7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" fillcolor="white [3201]" stroked="f" strokeweight=".5pt">
                <v:textbox>
                  <w:txbxContent>
                    <w:p w14:paraId="16CE47D3" w14:textId="72668303" w:rsidR="003017F6" w:rsidRPr="00CB548D" w:rsidRDefault="003017F6">
                      <w:pPr>
                        <w:rPr>
                          <w:b/>
                        </w:rPr>
                      </w:pPr>
                    </w:p>
                  </w:txbxContent>
                </v:textbox>
              </v:shape>
            </w:pict>
          </mc:Fallback>
        </mc:AlternateContent>
      </w:r>
      <w:r w:rsidR="003C24E7" w:rsidRPr="003C24E7">
        <w:rPr>
          <w:noProof/>
          <w:sz w:val="20"/>
          <w:lang w:bidi="ar-SA"/>
        </w:rPr>
        <w:drawing>
          <wp:inline distT="0" distB="0" distL="0" distR="0" wp14:anchorId="20D37545" wp14:editId="6B46A9E3">
            <wp:extent cx="3450391" cy="53340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3450391" cy="533400"/>
                    </a:xfrm>
                    <a:prstGeom prst="rect">
                      <a:avLst/>
                    </a:prstGeom>
                  </pic:spPr>
                </pic:pic>
              </a:graphicData>
            </a:graphic>
          </wp:inline>
        </w:drawing>
      </w:r>
    </w:p>
    <w:p w14:paraId="04825688" w14:textId="5F3BF70F" w:rsidR="002105F7" w:rsidRPr="003C24E7" w:rsidRDefault="002105F7">
      <w:pPr>
        <w:pStyle w:val="BodyText"/>
        <w:rPr>
          <w:sz w:val="20"/>
        </w:rPr>
      </w:pPr>
    </w:p>
    <w:p w14:paraId="173E56C8" w14:textId="6C234EF5" w:rsidR="002105F7" w:rsidRPr="003C24E7" w:rsidRDefault="002105F7">
      <w:pPr>
        <w:pStyle w:val="BodyText"/>
        <w:rPr>
          <w:sz w:val="20"/>
        </w:rPr>
      </w:pPr>
    </w:p>
    <w:p w14:paraId="4D93F30C" w14:textId="2458F9EF" w:rsidR="002105F7" w:rsidRPr="003C24E7" w:rsidRDefault="002105F7">
      <w:pPr>
        <w:pStyle w:val="BodyText"/>
        <w:rPr>
          <w:sz w:val="20"/>
        </w:rPr>
      </w:pPr>
    </w:p>
    <w:p w14:paraId="3FDFFCA2" w14:textId="404F1A68" w:rsidR="002105F7" w:rsidRPr="003C24E7" w:rsidRDefault="002105F7">
      <w:pPr>
        <w:pStyle w:val="BodyText"/>
        <w:rPr>
          <w:sz w:val="20"/>
        </w:rPr>
      </w:pPr>
    </w:p>
    <w:p w14:paraId="0EEBB490" w14:textId="7574F69F" w:rsidR="002105F7" w:rsidRPr="003C24E7" w:rsidRDefault="002105F7">
      <w:pPr>
        <w:pStyle w:val="BodyText"/>
        <w:rPr>
          <w:sz w:val="20"/>
        </w:rPr>
      </w:pPr>
    </w:p>
    <w:p w14:paraId="037AA666" w14:textId="1E6A0F22" w:rsidR="002105F7" w:rsidRPr="003C24E7" w:rsidRDefault="002105F7">
      <w:pPr>
        <w:pStyle w:val="BodyText"/>
        <w:rPr>
          <w:sz w:val="20"/>
        </w:rPr>
      </w:pPr>
    </w:p>
    <w:p w14:paraId="134E3F5F" w14:textId="707F0ACC" w:rsidR="002105F7" w:rsidRPr="003C24E7" w:rsidRDefault="002105F7">
      <w:pPr>
        <w:pStyle w:val="BodyText"/>
        <w:rPr>
          <w:sz w:val="20"/>
        </w:rPr>
      </w:pPr>
    </w:p>
    <w:p w14:paraId="3BE1C859" w14:textId="6C3C7F68" w:rsidR="002105F7" w:rsidRPr="003C24E7" w:rsidRDefault="002105F7">
      <w:pPr>
        <w:pStyle w:val="BodyText"/>
        <w:rPr>
          <w:sz w:val="20"/>
        </w:rPr>
      </w:pPr>
    </w:p>
    <w:p w14:paraId="5FCFD7F2" w14:textId="77777777" w:rsidR="002105F7" w:rsidRPr="003C24E7" w:rsidRDefault="002105F7">
      <w:pPr>
        <w:pStyle w:val="BodyText"/>
        <w:rPr>
          <w:sz w:val="20"/>
        </w:rPr>
      </w:pPr>
    </w:p>
    <w:p w14:paraId="439C420B" w14:textId="2A42BF71" w:rsidR="002105F7" w:rsidRPr="003C24E7" w:rsidRDefault="002105F7">
      <w:pPr>
        <w:pStyle w:val="BodyText"/>
        <w:spacing w:before="2"/>
        <w:rPr>
          <w:sz w:val="27"/>
        </w:rPr>
      </w:pPr>
    </w:p>
    <w:p w14:paraId="5C9E85BF" w14:textId="1AAE521F" w:rsidR="002105F7" w:rsidRPr="003C24E7" w:rsidRDefault="002105F7">
      <w:pPr>
        <w:pStyle w:val="BodyText"/>
        <w:rPr>
          <w:sz w:val="20"/>
        </w:rPr>
      </w:pPr>
    </w:p>
    <w:p w14:paraId="487DE3DA" w14:textId="77777777" w:rsidR="002105F7" w:rsidRPr="003C24E7" w:rsidRDefault="002105F7">
      <w:pPr>
        <w:pStyle w:val="BodyText"/>
        <w:rPr>
          <w:sz w:val="20"/>
        </w:rPr>
      </w:pPr>
    </w:p>
    <w:p w14:paraId="209AF884" w14:textId="77777777" w:rsidR="002105F7" w:rsidRPr="003C24E7" w:rsidRDefault="002105F7">
      <w:pPr>
        <w:pStyle w:val="BodyText"/>
        <w:rPr>
          <w:sz w:val="20"/>
        </w:rPr>
      </w:pPr>
    </w:p>
    <w:p w14:paraId="743C9D04" w14:textId="77777777" w:rsidR="002105F7" w:rsidRPr="003C24E7" w:rsidRDefault="002105F7">
      <w:pPr>
        <w:pStyle w:val="BodyText"/>
        <w:rPr>
          <w:sz w:val="20"/>
        </w:rPr>
      </w:pPr>
    </w:p>
    <w:p w14:paraId="5460A414" w14:textId="0478FB41" w:rsidR="002105F7" w:rsidRPr="003C24E7" w:rsidRDefault="00A26267">
      <w:pPr>
        <w:pStyle w:val="BodyText"/>
        <w:rPr>
          <w:sz w:val="20"/>
        </w:rPr>
      </w:pPr>
      <w:r>
        <w:rPr>
          <w:noProof/>
          <w:sz w:val="20"/>
          <w:lang w:bidi="ar-SA"/>
        </w:rPr>
        <mc:AlternateContent>
          <mc:Choice Requires="wps">
            <w:drawing>
              <wp:anchor distT="0" distB="0" distL="114300" distR="114300" simplePos="0" relativeHeight="251659264" behindDoc="0" locked="0" layoutInCell="1" allowOverlap="1" wp14:anchorId="7B6F6B24" wp14:editId="62C169AC">
                <wp:simplePos x="0" y="0"/>
                <wp:positionH relativeFrom="column">
                  <wp:posOffset>158750</wp:posOffset>
                </wp:positionH>
                <wp:positionV relativeFrom="paragraph">
                  <wp:posOffset>217805</wp:posOffset>
                </wp:positionV>
                <wp:extent cx="6073140" cy="3284220"/>
                <wp:effectExtent l="0" t="0" r="22860" b="11430"/>
                <wp:wrapTopAndBottom/>
                <wp:docPr id="17"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3140" cy="3284220"/>
                        </a:xfrm>
                        <a:prstGeom prst="rect">
                          <a:avLst/>
                        </a:prstGeom>
                        <a:solidFill>
                          <a:srgbClr val="D9D9D9"/>
                        </a:solidFill>
                        <a:ln w="25400">
                          <a:solidFill>
                            <a:srgbClr val="000000"/>
                          </a:solidFill>
                          <a:miter lim="800000"/>
                          <a:headEnd/>
                          <a:tailEnd/>
                        </a:ln>
                      </wps:spPr>
                      <wps:txbx>
                        <w:txbxContent>
                          <w:p w14:paraId="23013C85" w14:textId="77777777" w:rsidR="003017F6" w:rsidRDefault="003017F6">
                            <w:pPr>
                              <w:spacing w:before="8"/>
                              <w:rPr>
                                <w:sz w:val="44"/>
                              </w:rPr>
                            </w:pPr>
                          </w:p>
                          <w:p w14:paraId="017B83AD" w14:textId="77777777" w:rsidR="003017F6" w:rsidRDefault="003017F6">
                            <w:pPr>
                              <w:spacing w:before="1"/>
                              <w:ind w:left="1517"/>
                              <w:rPr>
                                <w:b/>
                                <w:sz w:val="44"/>
                              </w:rPr>
                            </w:pPr>
                            <w:r>
                              <w:rPr>
                                <w:b/>
                                <w:sz w:val="44"/>
                              </w:rPr>
                              <w:t>Education Procedure Manual 2/21</w:t>
                            </w:r>
                          </w:p>
                          <w:p w14:paraId="7A7730A7" w14:textId="77777777" w:rsidR="003017F6" w:rsidRDefault="003017F6">
                            <w:pPr>
                              <w:rPr>
                                <w:sz w:val="48"/>
                              </w:rPr>
                            </w:pPr>
                          </w:p>
                          <w:p w14:paraId="49926856" w14:textId="77777777" w:rsidR="003017F6" w:rsidRDefault="003017F6">
                            <w:pPr>
                              <w:spacing w:before="400" w:line="381" w:lineRule="auto"/>
                              <w:ind w:left="1241" w:right="785" w:hanging="200"/>
                              <w:rPr>
                                <w:b/>
                                <w:sz w:val="40"/>
                              </w:rPr>
                            </w:pPr>
                            <w:r>
                              <w:rPr>
                                <w:b/>
                                <w:sz w:val="40"/>
                              </w:rPr>
                              <w:t>Management of Incidents of Violence against Employees in Educational Establishments</w:t>
                            </w:r>
                          </w:p>
                        </w:txbxContent>
                      </wps:txbx>
                      <wps:bodyPr rot="0" vert="horz" wrap="square" lIns="0" tIns="0" rIns="0" bIns="0" anchor="t" anchorCtr="0" upright="1">
                        <a:noAutofit/>
                      </wps:bodyPr>
                    </wps:wsp>
                  </a:graphicData>
                </a:graphic>
              </wp:anchor>
            </w:drawing>
          </mc:Choice>
          <mc:Fallback>
            <w:pict>
              <v:shape w14:anchorId="7B6F6B24" id="Text Box 39" o:spid="_x0000_s1027" type="#_x0000_t202" style="position:absolute;margin-left:12.5pt;margin-top:17.15pt;width:478.2pt;height:258.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" fillcolor="#d9d9d9" strokeweight="2pt">
                <v:textbox inset="0,0,0,0">
                  <w:txbxContent>
                    <w:p w14:paraId="23013C85" w14:textId="77777777" w:rsidR="003017F6" w:rsidRDefault="003017F6">
                      <w:pPr>
                        <w:spacing w:before="8"/>
                        <w:rPr>
                          <w:sz w:val="44"/>
                        </w:rPr>
                      </w:pPr>
                    </w:p>
                    <w:p w14:paraId="017B83AD" w14:textId="77777777" w:rsidR="003017F6" w:rsidRDefault="003017F6">
                      <w:pPr>
                        <w:spacing w:before="1"/>
                        <w:ind w:left="1517"/>
                        <w:rPr>
                          <w:b/>
                          <w:sz w:val="44"/>
                        </w:rPr>
                      </w:pPr>
                      <w:r>
                        <w:rPr>
                          <w:b/>
                          <w:sz w:val="44"/>
                        </w:rPr>
                        <w:t>Education Procedure Manual 2/21</w:t>
                      </w:r>
                    </w:p>
                    <w:p w14:paraId="7A7730A7" w14:textId="77777777" w:rsidR="003017F6" w:rsidRDefault="003017F6">
                      <w:pPr>
                        <w:rPr>
                          <w:sz w:val="48"/>
                        </w:rPr>
                      </w:pPr>
                    </w:p>
                    <w:p w14:paraId="49926856" w14:textId="77777777" w:rsidR="003017F6" w:rsidRDefault="003017F6">
                      <w:pPr>
                        <w:spacing w:before="400" w:line="381" w:lineRule="auto"/>
                        <w:ind w:left="1241" w:right="785" w:hanging="200"/>
                        <w:rPr>
                          <w:b/>
                          <w:sz w:val="40"/>
                        </w:rPr>
                      </w:pPr>
                      <w:r>
                        <w:rPr>
                          <w:b/>
                          <w:sz w:val="40"/>
                        </w:rPr>
                        <w:t>Management of Incidents of Violence against Employees in Educational Establishments</w:t>
                      </w:r>
                    </w:p>
                  </w:txbxContent>
                </v:textbox>
                <w10:wrap type="topAndBottom"/>
              </v:shape>
            </w:pict>
          </mc:Fallback>
        </mc:AlternateContent>
      </w:r>
    </w:p>
    <w:p w14:paraId="1A837666" w14:textId="22C8F7B7" w:rsidR="002105F7" w:rsidRPr="003C24E7" w:rsidRDefault="002105F7">
      <w:pPr>
        <w:pStyle w:val="BodyText"/>
        <w:rPr>
          <w:sz w:val="20"/>
        </w:rPr>
      </w:pPr>
    </w:p>
    <w:p w14:paraId="4061E672" w14:textId="6FCEC9A5" w:rsidR="002105F7" w:rsidRPr="003C24E7" w:rsidRDefault="002105F7">
      <w:pPr>
        <w:pStyle w:val="BodyText"/>
        <w:rPr>
          <w:sz w:val="20"/>
        </w:rPr>
      </w:pPr>
    </w:p>
    <w:p w14:paraId="06D27085" w14:textId="77777777" w:rsidR="002105F7" w:rsidRPr="003C24E7" w:rsidRDefault="002105F7">
      <w:pPr>
        <w:pStyle w:val="BodyText"/>
        <w:rPr>
          <w:sz w:val="20"/>
        </w:rPr>
      </w:pPr>
    </w:p>
    <w:p w14:paraId="52334E45" w14:textId="77777777" w:rsidR="002105F7" w:rsidRPr="003C24E7" w:rsidRDefault="002105F7">
      <w:pPr>
        <w:pStyle w:val="BodyText"/>
        <w:rPr>
          <w:sz w:val="20"/>
        </w:rPr>
      </w:pPr>
    </w:p>
    <w:p w14:paraId="154E9080" w14:textId="77777777" w:rsidR="002105F7" w:rsidRPr="003C24E7" w:rsidRDefault="002105F7">
      <w:pPr>
        <w:pStyle w:val="BodyText"/>
        <w:rPr>
          <w:sz w:val="20"/>
        </w:rPr>
      </w:pPr>
    </w:p>
    <w:p w14:paraId="020A3367" w14:textId="77777777" w:rsidR="002105F7" w:rsidRPr="003C24E7" w:rsidRDefault="002105F7">
      <w:pPr>
        <w:pStyle w:val="BodyText"/>
        <w:rPr>
          <w:sz w:val="20"/>
        </w:rPr>
      </w:pPr>
    </w:p>
    <w:p w14:paraId="5C62B309" w14:textId="77777777" w:rsidR="002105F7" w:rsidRPr="003C24E7" w:rsidRDefault="002105F7">
      <w:pPr>
        <w:pStyle w:val="BodyText"/>
        <w:rPr>
          <w:sz w:val="20"/>
        </w:rPr>
      </w:pPr>
    </w:p>
    <w:p w14:paraId="517B3816" w14:textId="50634D7C" w:rsidR="002105F7" w:rsidRPr="003C24E7" w:rsidRDefault="002105F7">
      <w:pPr>
        <w:pStyle w:val="BodyText"/>
        <w:rPr>
          <w:sz w:val="20"/>
        </w:rPr>
      </w:pPr>
    </w:p>
    <w:p w14:paraId="7F239056" w14:textId="39FFCBE7" w:rsidR="002105F7" w:rsidRDefault="002105F7">
      <w:pPr>
        <w:pStyle w:val="BodyText"/>
        <w:spacing w:before="11"/>
        <w:rPr>
          <w:sz w:val="22"/>
        </w:rPr>
      </w:pPr>
    </w:p>
    <w:p w14:paraId="253E2E97" w14:textId="59B15115" w:rsidR="00A26267" w:rsidRDefault="00A26267">
      <w:pPr>
        <w:pStyle w:val="BodyText"/>
        <w:spacing w:before="11"/>
        <w:rPr>
          <w:sz w:val="22"/>
        </w:rPr>
      </w:pPr>
    </w:p>
    <w:p w14:paraId="02807CE2" w14:textId="151E5F63" w:rsidR="00A26267" w:rsidRDefault="00A26267">
      <w:pPr>
        <w:pStyle w:val="BodyText"/>
        <w:spacing w:before="11"/>
        <w:rPr>
          <w:sz w:val="22"/>
        </w:rPr>
      </w:pPr>
    </w:p>
    <w:p w14:paraId="493E2551" w14:textId="32532B84" w:rsidR="00A26267" w:rsidRDefault="00A26267">
      <w:pPr>
        <w:pStyle w:val="BodyText"/>
        <w:spacing w:before="11"/>
        <w:rPr>
          <w:sz w:val="22"/>
        </w:rPr>
      </w:pPr>
    </w:p>
    <w:p w14:paraId="3BB93747" w14:textId="4E4ED67B" w:rsidR="00A26267" w:rsidRDefault="00A26267">
      <w:pPr>
        <w:pStyle w:val="BodyText"/>
        <w:spacing w:before="11"/>
        <w:rPr>
          <w:sz w:val="22"/>
        </w:rPr>
      </w:pPr>
    </w:p>
    <w:p w14:paraId="418713EF" w14:textId="0103FCC6" w:rsidR="00A26267" w:rsidRDefault="00A26267">
      <w:pPr>
        <w:pStyle w:val="BodyText"/>
        <w:spacing w:before="11"/>
        <w:rPr>
          <w:sz w:val="22"/>
        </w:rPr>
      </w:pPr>
    </w:p>
    <w:p w14:paraId="1104F167" w14:textId="52F2CD10" w:rsidR="00A26267" w:rsidRDefault="00A26267">
      <w:pPr>
        <w:pStyle w:val="BodyText"/>
        <w:spacing w:before="11"/>
        <w:rPr>
          <w:sz w:val="22"/>
        </w:rPr>
      </w:pPr>
    </w:p>
    <w:p w14:paraId="47B1B368" w14:textId="6E3746FD" w:rsidR="00A26267" w:rsidRDefault="00A26267">
      <w:pPr>
        <w:pStyle w:val="BodyText"/>
        <w:spacing w:before="11"/>
        <w:rPr>
          <w:sz w:val="22"/>
        </w:rPr>
      </w:pPr>
    </w:p>
    <w:p w14:paraId="59AB5929" w14:textId="77777777" w:rsidR="00A26267" w:rsidRPr="003C24E7" w:rsidRDefault="00A26267">
      <w:pPr>
        <w:pStyle w:val="BodyText"/>
        <w:spacing w:before="11"/>
        <w:rPr>
          <w:sz w:val="22"/>
        </w:rPr>
      </w:pPr>
    </w:p>
    <w:p w14:paraId="1265261C" w14:textId="1DC4B0D0" w:rsidR="002105F7" w:rsidRPr="003C24E7" w:rsidRDefault="004A377A" w:rsidP="004A377A">
      <w:pPr>
        <w:ind w:left="779"/>
        <w:jc w:val="center"/>
        <w:rPr>
          <w:b/>
        </w:rPr>
      </w:pPr>
      <w:r>
        <w:rPr>
          <w:b/>
        </w:rPr>
        <w:t>Amended October 2019</w:t>
      </w:r>
    </w:p>
    <w:p w14:paraId="4D73C52E" w14:textId="77777777" w:rsidR="002105F7" w:rsidRPr="003C24E7" w:rsidRDefault="002105F7">
      <w:pPr>
        <w:sectPr w:rsidR="002105F7" w:rsidRPr="003C24E7">
          <w:type w:val="continuous"/>
          <w:pgSz w:w="11910" w:h="16840"/>
          <w:pgMar w:top="1500" w:right="1200" w:bottom="280" w:left="920" w:header="720" w:footer="720" w:gutter="0"/>
          <w:cols w:space="720"/>
        </w:sectPr>
      </w:pPr>
    </w:p>
    <w:p w14:paraId="6D605AB6" w14:textId="77777777" w:rsidR="002105F7" w:rsidRPr="003C24E7" w:rsidRDefault="002105F7">
      <w:pPr>
        <w:pStyle w:val="BodyText"/>
        <w:rPr>
          <w:b/>
          <w:sz w:val="20"/>
        </w:rPr>
      </w:pPr>
    </w:p>
    <w:p w14:paraId="2484F2A0" w14:textId="77777777" w:rsidR="002105F7" w:rsidRPr="003C24E7" w:rsidRDefault="002105F7">
      <w:pPr>
        <w:pStyle w:val="BodyText"/>
        <w:rPr>
          <w:b/>
          <w:sz w:val="20"/>
        </w:rPr>
      </w:pPr>
    </w:p>
    <w:p w14:paraId="1B5CBD5E" w14:textId="77777777" w:rsidR="002105F7" w:rsidRPr="003C24E7" w:rsidRDefault="002105F7">
      <w:pPr>
        <w:pStyle w:val="BodyText"/>
        <w:rPr>
          <w:b/>
          <w:sz w:val="20"/>
        </w:rPr>
      </w:pPr>
    </w:p>
    <w:p w14:paraId="4FD97F70" w14:textId="77777777" w:rsidR="002105F7" w:rsidRPr="003C24E7" w:rsidRDefault="002105F7">
      <w:pPr>
        <w:pStyle w:val="BodyText"/>
        <w:rPr>
          <w:b/>
          <w:sz w:val="20"/>
        </w:rPr>
      </w:pPr>
    </w:p>
    <w:p w14:paraId="65FABFAE" w14:textId="77777777" w:rsidR="002105F7" w:rsidRPr="003C24E7" w:rsidRDefault="003C24E7">
      <w:pPr>
        <w:spacing w:before="219"/>
        <w:ind w:left="4053" w:right="4155"/>
        <w:jc w:val="center"/>
        <w:rPr>
          <w:b/>
          <w:sz w:val="28"/>
        </w:rPr>
      </w:pPr>
      <w:r w:rsidRPr="003C24E7">
        <w:rPr>
          <w:b/>
          <w:sz w:val="28"/>
        </w:rPr>
        <w:t>CONTENTS</w:t>
      </w:r>
    </w:p>
    <w:p w14:paraId="5F9867CD" w14:textId="77777777" w:rsidR="002105F7" w:rsidRPr="003C24E7" w:rsidRDefault="002105F7">
      <w:pPr>
        <w:pStyle w:val="BodyText"/>
        <w:rPr>
          <w:b/>
          <w:sz w:val="30"/>
        </w:rPr>
      </w:pPr>
    </w:p>
    <w:p w14:paraId="74D30B65" w14:textId="77777777" w:rsidR="002105F7" w:rsidRPr="003C24E7" w:rsidRDefault="002105F7">
      <w:pPr>
        <w:pStyle w:val="BodyText"/>
        <w:rPr>
          <w:b/>
          <w:sz w:val="30"/>
        </w:rPr>
      </w:pPr>
    </w:p>
    <w:p w14:paraId="5F691F6B" w14:textId="77777777" w:rsidR="002105F7" w:rsidRPr="003C24E7" w:rsidRDefault="002105F7">
      <w:pPr>
        <w:pStyle w:val="BodyText"/>
        <w:rPr>
          <w:b/>
          <w:sz w:val="30"/>
        </w:rPr>
      </w:pPr>
    </w:p>
    <w:p w14:paraId="5EE74447" w14:textId="2E1A1459" w:rsidR="002105F7" w:rsidRPr="003C24E7" w:rsidRDefault="003C24E7">
      <w:pPr>
        <w:tabs>
          <w:tab w:val="left" w:pos="1653"/>
          <w:tab w:val="left" w:pos="8134"/>
        </w:tabs>
        <w:spacing w:before="237"/>
        <w:ind w:left="779"/>
        <w:rPr>
          <w:b/>
        </w:rPr>
      </w:pPr>
      <w:r w:rsidRPr="003C24E7">
        <w:rPr>
          <w:b/>
        </w:rPr>
        <w:t>1.0</w:t>
      </w:r>
      <w:r w:rsidRPr="003C24E7">
        <w:rPr>
          <w:b/>
        </w:rPr>
        <w:tab/>
        <w:t>Introduction</w:t>
      </w:r>
      <w:r w:rsidRPr="003C24E7">
        <w:rPr>
          <w:b/>
        </w:rPr>
        <w:tab/>
        <w:t>Page 3</w:t>
      </w:r>
    </w:p>
    <w:p w14:paraId="69335406" w14:textId="77777777" w:rsidR="002105F7" w:rsidRPr="003C24E7" w:rsidRDefault="003C24E7">
      <w:pPr>
        <w:tabs>
          <w:tab w:val="left" w:pos="1653"/>
          <w:tab w:val="left" w:pos="8134"/>
        </w:tabs>
        <w:spacing w:before="202"/>
        <w:ind w:left="779"/>
        <w:rPr>
          <w:b/>
        </w:rPr>
      </w:pPr>
      <w:r w:rsidRPr="003C24E7">
        <w:rPr>
          <w:b/>
        </w:rPr>
        <w:t>2.0</w:t>
      </w:r>
      <w:r w:rsidRPr="003C24E7">
        <w:rPr>
          <w:b/>
        </w:rPr>
        <w:tab/>
        <w:t>Scope</w:t>
      </w:r>
      <w:r w:rsidRPr="003C24E7">
        <w:rPr>
          <w:b/>
        </w:rPr>
        <w:tab/>
        <w:t>Page 5</w:t>
      </w:r>
    </w:p>
    <w:p w14:paraId="712B4A29" w14:textId="77777777" w:rsidR="002105F7" w:rsidRPr="003C24E7" w:rsidRDefault="003C24E7">
      <w:pPr>
        <w:tabs>
          <w:tab w:val="left" w:pos="1653"/>
          <w:tab w:val="left" w:pos="8134"/>
        </w:tabs>
        <w:spacing w:before="200"/>
        <w:ind w:left="779"/>
        <w:rPr>
          <w:b/>
        </w:rPr>
      </w:pPr>
      <w:r w:rsidRPr="003C24E7">
        <w:rPr>
          <w:b/>
        </w:rPr>
        <w:t>3.0</w:t>
      </w:r>
      <w:r w:rsidRPr="003C24E7">
        <w:rPr>
          <w:b/>
        </w:rPr>
        <w:tab/>
        <w:t>Strategies to minimise incidents of violence</w:t>
      </w:r>
      <w:r w:rsidRPr="003C24E7">
        <w:rPr>
          <w:b/>
          <w:spacing w:val="-11"/>
        </w:rPr>
        <w:t xml:space="preserve"> </w:t>
      </w:r>
      <w:r w:rsidRPr="003C24E7">
        <w:rPr>
          <w:b/>
        </w:rPr>
        <w:t>against</w:t>
      </w:r>
      <w:r w:rsidRPr="003C24E7">
        <w:rPr>
          <w:b/>
          <w:spacing w:val="-3"/>
        </w:rPr>
        <w:t xml:space="preserve"> </w:t>
      </w:r>
      <w:r w:rsidRPr="003C24E7">
        <w:rPr>
          <w:b/>
        </w:rPr>
        <w:t>employees</w:t>
      </w:r>
      <w:r w:rsidRPr="003C24E7">
        <w:rPr>
          <w:b/>
        </w:rPr>
        <w:tab/>
        <w:t>Page 5</w:t>
      </w:r>
    </w:p>
    <w:p w14:paraId="24C8FAE3" w14:textId="77777777" w:rsidR="002105F7" w:rsidRPr="003C24E7" w:rsidRDefault="003C24E7">
      <w:pPr>
        <w:tabs>
          <w:tab w:val="left" w:pos="1653"/>
          <w:tab w:val="left" w:pos="8134"/>
        </w:tabs>
        <w:spacing w:before="201"/>
        <w:ind w:left="779"/>
        <w:rPr>
          <w:b/>
        </w:rPr>
      </w:pPr>
      <w:r w:rsidRPr="003C24E7">
        <w:rPr>
          <w:b/>
        </w:rPr>
        <w:t>4.0</w:t>
      </w:r>
      <w:r w:rsidRPr="003C24E7">
        <w:rPr>
          <w:b/>
        </w:rPr>
        <w:tab/>
        <w:t>Management</w:t>
      </w:r>
      <w:r w:rsidRPr="003C24E7">
        <w:rPr>
          <w:b/>
          <w:spacing w:val="-2"/>
        </w:rPr>
        <w:t xml:space="preserve"> </w:t>
      </w:r>
      <w:r w:rsidRPr="003C24E7">
        <w:rPr>
          <w:b/>
        </w:rPr>
        <w:t>of</w:t>
      </w:r>
      <w:r w:rsidRPr="003C24E7">
        <w:rPr>
          <w:b/>
          <w:spacing w:val="-1"/>
        </w:rPr>
        <w:t xml:space="preserve"> </w:t>
      </w:r>
      <w:r w:rsidRPr="003C24E7">
        <w:rPr>
          <w:b/>
        </w:rPr>
        <w:t>Incidents</w:t>
      </w:r>
      <w:r w:rsidRPr="003C24E7">
        <w:rPr>
          <w:b/>
        </w:rPr>
        <w:tab/>
        <w:t>Page 7</w:t>
      </w:r>
    </w:p>
    <w:p w14:paraId="4D4D90D5" w14:textId="77777777" w:rsidR="002105F7" w:rsidRPr="003C24E7" w:rsidRDefault="003C24E7">
      <w:pPr>
        <w:tabs>
          <w:tab w:val="left" w:pos="1653"/>
          <w:tab w:val="left" w:pos="8134"/>
        </w:tabs>
        <w:spacing w:before="198"/>
        <w:ind w:left="779"/>
        <w:rPr>
          <w:b/>
        </w:rPr>
      </w:pPr>
      <w:r w:rsidRPr="003C24E7">
        <w:rPr>
          <w:b/>
        </w:rPr>
        <w:t>5.0</w:t>
      </w:r>
      <w:r w:rsidRPr="003C24E7">
        <w:rPr>
          <w:b/>
        </w:rPr>
        <w:tab/>
        <w:t>Wellbeing of</w:t>
      </w:r>
      <w:r w:rsidRPr="003C24E7">
        <w:rPr>
          <w:b/>
          <w:spacing w:val="-3"/>
        </w:rPr>
        <w:t xml:space="preserve"> </w:t>
      </w:r>
      <w:r w:rsidRPr="003C24E7">
        <w:rPr>
          <w:b/>
        </w:rPr>
        <w:t>the</w:t>
      </w:r>
      <w:r w:rsidRPr="003C24E7">
        <w:rPr>
          <w:b/>
          <w:spacing w:val="-1"/>
        </w:rPr>
        <w:t xml:space="preserve"> </w:t>
      </w:r>
      <w:r w:rsidRPr="003C24E7">
        <w:rPr>
          <w:b/>
        </w:rPr>
        <w:t>Employee</w:t>
      </w:r>
      <w:r w:rsidRPr="003C24E7">
        <w:rPr>
          <w:b/>
        </w:rPr>
        <w:tab/>
        <w:t>Page 8</w:t>
      </w:r>
    </w:p>
    <w:p w14:paraId="33BA2853" w14:textId="77777777" w:rsidR="002105F7" w:rsidRPr="003C24E7" w:rsidRDefault="003C24E7">
      <w:pPr>
        <w:tabs>
          <w:tab w:val="left" w:pos="1653"/>
          <w:tab w:val="left" w:pos="8134"/>
        </w:tabs>
        <w:spacing w:before="201"/>
        <w:ind w:left="779"/>
        <w:rPr>
          <w:b/>
        </w:rPr>
      </w:pPr>
      <w:r w:rsidRPr="003C24E7">
        <w:rPr>
          <w:b/>
        </w:rPr>
        <w:t>6.0</w:t>
      </w:r>
      <w:r w:rsidRPr="003C24E7">
        <w:rPr>
          <w:b/>
        </w:rPr>
        <w:tab/>
        <w:t>Reporting and Recording</w:t>
      </w:r>
      <w:r w:rsidRPr="003C24E7">
        <w:rPr>
          <w:b/>
          <w:spacing w:val="-7"/>
        </w:rPr>
        <w:t xml:space="preserve"> </w:t>
      </w:r>
      <w:r w:rsidRPr="003C24E7">
        <w:rPr>
          <w:b/>
        </w:rPr>
        <w:t>of</w:t>
      </w:r>
      <w:r w:rsidRPr="003C24E7">
        <w:rPr>
          <w:b/>
          <w:spacing w:val="1"/>
        </w:rPr>
        <w:t xml:space="preserve"> </w:t>
      </w:r>
      <w:r w:rsidRPr="003C24E7">
        <w:rPr>
          <w:b/>
        </w:rPr>
        <w:t>Incidents</w:t>
      </w:r>
      <w:r w:rsidRPr="003C24E7">
        <w:rPr>
          <w:b/>
        </w:rPr>
        <w:tab/>
        <w:t xml:space="preserve">Page </w:t>
      </w:r>
      <w:r w:rsidR="00E62DAF">
        <w:rPr>
          <w:b/>
        </w:rPr>
        <w:t>9</w:t>
      </w:r>
    </w:p>
    <w:p w14:paraId="07A9D60B" w14:textId="77777777" w:rsidR="002105F7" w:rsidRPr="003C24E7" w:rsidRDefault="003C24E7">
      <w:pPr>
        <w:tabs>
          <w:tab w:val="left" w:pos="1653"/>
          <w:tab w:val="left" w:pos="8134"/>
        </w:tabs>
        <w:spacing w:before="200"/>
        <w:ind w:left="779"/>
        <w:rPr>
          <w:b/>
        </w:rPr>
      </w:pPr>
      <w:r w:rsidRPr="003C24E7">
        <w:rPr>
          <w:b/>
        </w:rPr>
        <w:t>7.0</w:t>
      </w:r>
      <w:r w:rsidRPr="003C24E7">
        <w:rPr>
          <w:b/>
        </w:rPr>
        <w:tab/>
        <w:t>Monitoring</w:t>
      </w:r>
      <w:r w:rsidRPr="003C24E7">
        <w:rPr>
          <w:b/>
        </w:rPr>
        <w:tab/>
        <w:t xml:space="preserve">Page </w:t>
      </w:r>
      <w:r w:rsidR="00E62DAF">
        <w:rPr>
          <w:b/>
        </w:rPr>
        <w:t>10</w:t>
      </w:r>
    </w:p>
    <w:p w14:paraId="198507F7" w14:textId="77777777" w:rsidR="002105F7" w:rsidRPr="003C24E7" w:rsidRDefault="002105F7">
      <w:pPr>
        <w:pStyle w:val="BodyText"/>
        <w:rPr>
          <w:b/>
        </w:rPr>
      </w:pPr>
    </w:p>
    <w:p w14:paraId="1F8F4967" w14:textId="77777777" w:rsidR="002105F7" w:rsidRPr="003C24E7" w:rsidRDefault="002105F7">
      <w:pPr>
        <w:pStyle w:val="BodyText"/>
        <w:rPr>
          <w:b/>
        </w:rPr>
      </w:pPr>
    </w:p>
    <w:p w14:paraId="56FFB082" w14:textId="77777777" w:rsidR="002105F7" w:rsidRPr="003C24E7" w:rsidRDefault="002105F7">
      <w:pPr>
        <w:pStyle w:val="BodyText"/>
        <w:rPr>
          <w:b/>
        </w:rPr>
      </w:pPr>
    </w:p>
    <w:p w14:paraId="2A235EFE" w14:textId="77777777" w:rsidR="002105F7" w:rsidRPr="003C24E7" w:rsidRDefault="002105F7">
      <w:pPr>
        <w:pStyle w:val="BodyText"/>
        <w:rPr>
          <w:b/>
        </w:rPr>
      </w:pPr>
    </w:p>
    <w:p w14:paraId="2A00021A" w14:textId="77777777" w:rsidR="002105F7" w:rsidRPr="003C24E7" w:rsidRDefault="002105F7">
      <w:pPr>
        <w:pStyle w:val="BodyText"/>
        <w:rPr>
          <w:b/>
        </w:rPr>
      </w:pPr>
    </w:p>
    <w:p w14:paraId="5D5D7264" w14:textId="77777777" w:rsidR="002105F7" w:rsidRPr="003C24E7" w:rsidRDefault="002105F7">
      <w:pPr>
        <w:pStyle w:val="BodyText"/>
        <w:rPr>
          <w:b/>
        </w:rPr>
      </w:pPr>
    </w:p>
    <w:p w14:paraId="64FA4316" w14:textId="77777777" w:rsidR="002105F7" w:rsidRPr="003C24E7" w:rsidRDefault="002105F7">
      <w:pPr>
        <w:pStyle w:val="BodyText"/>
        <w:spacing w:before="10"/>
        <w:rPr>
          <w:b/>
          <w:sz w:val="30"/>
        </w:rPr>
      </w:pPr>
    </w:p>
    <w:p w14:paraId="6FEC9E3F" w14:textId="77777777" w:rsidR="002105F7" w:rsidRPr="003C24E7" w:rsidRDefault="003C24E7">
      <w:pPr>
        <w:ind w:left="213"/>
        <w:jc w:val="both"/>
        <w:rPr>
          <w:b/>
        </w:rPr>
      </w:pPr>
      <w:r w:rsidRPr="003C24E7">
        <w:rPr>
          <w:b/>
        </w:rPr>
        <w:t>Monitoring and Review</w:t>
      </w:r>
    </w:p>
    <w:p w14:paraId="637FCF5F" w14:textId="77777777" w:rsidR="002105F7" w:rsidRPr="003C24E7" w:rsidRDefault="002105F7">
      <w:pPr>
        <w:pStyle w:val="BodyText"/>
        <w:spacing w:before="3"/>
        <w:rPr>
          <w:b/>
          <w:sz w:val="20"/>
        </w:rPr>
      </w:pPr>
    </w:p>
    <w:p w14:paraId="39434C59" w14:textId="77777777" w:rsidR="002105F7" w:rsidRPr="003C24E7" w:rsidRDefault="003C24E7">
      <w:pPr>
        <w:ind w:left="933" w:right="5198" w:hanging="720"/>
        <w:rPr>
          <w:sz w:val="18"/>
        </w:rPr>
      </w:pPr>
      <w:r w:rsidRPr="003C24E7">
        <w:rPr>
          <w:sz w:val="18"/>
        </w:rPr>
        <w:t>This procedure manual will be reviewed in accordance with: Legislative change</w:t>
      </w:r>
    </w:p>
    <w:p w14:paraId="65D4CE31" w14:textId="77777777" w:rsidR="002105F7" w:rsidRPr="003C24E7" w:rsidRDefault="003C24E7">
      <w:pPr>
        <w:spacing w:before="1"/>
        <w:ind w:left="933" w:right="5862"/>
        <w:rPr>
          <w:sz w:val="18"/>
        </w:rPr>
      </w:pPr>
      <w:r w:rsidRPr="003C24E7">
        <w:rPr>
          <w:sz w:val="18"/>
        </w:rPr>
        <w:t>Changes to national conditions of service Other external factors</w:t>
      </w:r>
    </w:p>
    <w:p w14:paraId="2FF7222A" w14:textId="77777777" w:rsidR="002105F7" w:rsidRPr="003C24E7" w:rsidRDefault="003C24E7">
      <w:pPr>
        <w:spacing w:line="206" w:lineRule="exact"/>
        <w:ind w:left="933"/>
        <w:rPr>
          <w:sz w:val="18"/>
        </w:rPr>
      </w:pPr>
      <w:r w:rsidRPr="003C24E7">
        <w:rPr>
          <w:sz w:val="18"/>
        </w:rPr>
        <w:t>Feedback on the effectiveness of the policy</w:t>
      </w:r>
    </w:p>
    <w:p w14:paraId="36E68278" w14:textId="77777777" w:rsidR="002105F7" w:rsidRPr="003C24E7" w:rsidRDefault="003C24E7">
      <w:pPr>
        <w:spacing w:line="207" w:lineRule="exact"/>
        <w:ind w:left="933"/>
        <w:rPr>
          <w:sz w:val="18"/>
        </w:rPr>
      </w:pPr>
      <w:r w:rsidRPr="003C24E7">
        <w:rPr>
          <w:sz w:val="18"/>
        </w:rPr>
        <w:t>Requests for review by Elected Members, Trade unions and/or Management.</w:t>
      </w:r>
    </w:p>
    <w:p w14:paraId="44280DEF" w14:textId="77777777" w:rsidR="002105F7" w:rsidRPr="003C24E7" w:rsidRDefault="002105F7">
      <w:pPr>
        <w:pStyle w:val="BodyText"/>
        <w:rPr>
          <w:sz w:val="20"/>
        </w:rPr>
      </w:pPr>
    </w:p>
    <w:p w14:paraId="4FAB6995" w14:textId="77777777" w:rsidR="002105F7" w:rsidRPr="003C24E7" w:rsidRDefault="002105F7">
      <w:pPr>
        <w:pStyle w:val="BodyText"/>
        <w:spacing w:before="4"/>
        <w:rPr>
          <w:sz w:val="23"/>
        </w:rPr>
      </w:pPr>
    </w:p>
    <w:p w14:paraId="7DFE5836" w14:textId="77777777" w:rsidR="002105F7" w:rsidRPr="003C24E7" w:rsidRDefault="003C24E7">
      <w:pPr>
        <w:ind w:left="213"/>
        <w:rPr>
          <w:b/>
        </w:rPr>
      </w:pPr>
      <w:r w:rsidRPr="003C24E7">
        <w:rPr>
          <w:b/>
        </w:rPr>
        <w:t>Alternative Formats</w:t>
      </w:r>
    </w:p>
    <w:p w14:paraId="218AFCB7" w14:textId="77777777" w:rsidR="002105F7" w:rsidRPr="003C24E7" w:rsidRDefault="002105F7">
      <w:pPr>
        <w:pStyle w:val="BodyText"/>
        <w:spacing w:before="3"/>
        <w:rPr>
          <w:b/>
          <w:sz w:val="20"/>
        </w:rPr>
      </w:pPr>
    </w:p>
    <w:p w14:paraId="6C0DBDF0" w14:textId="77777777" w:rsidR="002105F7" w:rsidRPr="003C24E7" w:rsidRDefault="003C24E7">
      <w:pPr>
        <w:spacing w:line="276" w:lineRule="auto"/>
        <w:ind w:left="213" w:right="497"/>
        <w:jc w:val="both"/>
        <w:rPr>
          <w:sz w:val="18"/>
        </w:rPr>
      </w:pPr>
      <w:r w:rsidRPr="003C24E7">
        <w:rPr>
          <w:sz w:val="18"/>
        </w:rPr>
        <w:t>All Education Procedure Manuals can be found on The Hub. The Procedure Manual and the associated Appendices can also be made available, on request, in a variety of formats. These can be requested from Ed</w:t>
      </w:r>
      <w:r w:rsidR="00B43E14">
        <w:rPr>
          <w:sz w:val="18"/>
        </w:rPr>
        <w:t>ucation, People and Development</w:t>
      </w:r>
      <w:r w:rsidRPr="003C24E7">
        <w:rPr>
          <w:sz w:val="18"/>
        </w:rPr>
        <w:t>. Information will be made available in accordance with the Council’s Accessible Information Policy.</w:t>
      </w:r>
    </w:p>
    <w:p w14:paraId="663C88A3" w14:textId="77777777" w:rsidR="002105F7" w:rsidRPr="003C24E7" w:rsidRDefault="002105F7">
      <w:pPr>
        <w:spacing w:line="276" w:lineRule="auto"/>
        <w:jc w:val="both"/>
        <w:rPr>
          <w:sz w:val="18"/>
        </w:rPr>
        <w:sectPr w:rsidR="002105F7" w:rsidRPr="003C24E7">
          <w:headerReference w:type="default" r:id="rId12"/>
          <w:footerReference w:type="default" r:id="rId13"/>
          <w:pgSz w:w="11910" w:h="16840"/>
          <w:pgMar w:top="1500" w:right="1200" w:bottom="2340" w:left="920" w:header="715" w:footer="2147" w:gutter="0"/>
          <w:pgNumType w:start="2"/>
          <w:cols w:space="720"/>
        </w:sectPr>
      </w:pPr>
    </w:p>
    <w:p w14:paraId="3B52B726" w14:textId="77777777" w:rsidR="002105F7" w:rsidRPr="003C24E7" w:rsidRDefault="002105F7">
      <w:pPr>
        <w:pStyle w:val="BodyText"/>
        <w:rPr>
          <w:sz w:val="20"/>
        </w:rPr>
      </w:pPr>
    </w:p>
    <w:p w14:paraId="6F48EFCA" w14:textId="77777777" w:rsidR="002105F7" w:rsidRPr="003C24E7" w:rsidRDefault="002105F7">
      <w:pPr>
        <w:pStyle w:val="BodyText"/>
        <w:rPr>
          <w:sz w:val="20"/>
        </w:rPr>
      </w:pPr>
    </w:p>
    <w:p w14:paraId="5C24010E" w14:textId="77777777" w:rsidR="002105F7" w:rsidRPr="003C24E7" w:rsidRDefault="002105F7">
      <w:pPr>
        <w:pStyle w:val="BodyText"/>
        <w:rPr>
          <w:sz w:val="20"/>
        </w:rPr>
      </w:pPr>
    </w:p>
    <w:p w14:paraId="6C496CD8" w14:textId="77777777" w:rsidR="002105F7" w:rsidRPr="003C24E7" w:rsidRDefault="003C24E7">
      <w:pPr>
        <w:pStyle w:val="Heading1"/>
        <w:numPr>
          <w:ilvl w:val="1"/>
          <w:numId w:val="8"/>
        </w:numPr>
        <w:tabs>
          <w:tab w:val="left" w:pos="1065"/>
          <w:tab w:val="left" w:pos="1066"/>
        </w:tabs>
        <w:spacing w:before="215"/>
        <w:rPr>
          <w:u w:val="none"/>
        </w:rPr>
      </w:pPr>
      <w:r w:rsidRPr="003C24E7">
        <w:rPr>
          <w:u w:val="thick"/>
        </w:rPr>
        <w:t>INTRODUCTION</w:t>
      </w:r>
    </w:p>
    <w:p w14:paraId="57E196D9" w14:textId="77777777" w:rsidR="002105F7" w:rsidRPr="003C24E7" w:rsidRDefault="002105F7">
      <w:pPr>
        <w:pStyle w:val="BodyText"/>
        <w:rPr>
          <w:b/>
          <w:sz w:val="20"/>
        </w:rPr>
      </w:pPr>
    </w:p>
    <w:p w14:paraId="0464F0C1" w14:textId="77777777" w:rsidR="002105F7" w:rsidRPr="003C24E7" w:rsidRDefault="002105F7">
      <w:pPr>
        <w:pStyle w:val="BodyText"/>
        <w:spacing w:before="1"/>
        <w:rPr>
          <w:b/>
          <w:sz w:val="21"/>
        </w:rPr>
      </w:pPr>
    </w:p>
    <w:p w14:paraId="2F74E180" w14:textId="33C7912E" w:rsidR="002105F7" w:rsidRPr="003C24E7" w:rsidRDefault="003C24E7">
      <w:pPr>
        <w:pStyle w:val="ListParagraph"/>
        <w:numPr>
          <w:ilvl w:val="1"/>
          <w:numId w:val="8"/>
        </w:numPr>
        <w:tabs>
          <w:tab w:val="left" w:pos="934"/>
        </w:tabs>
        <w:spacing w:line="259" w:lineRule="auto"/>
        <w:ind w:left="933" w:right="497" w:hanging="720"/>
        <w:jc w:val="both"/>
        <w:rPr>
          <w:sz w:val="24"/>
        </w:rPr>
      </w:pPr>
      <w:r w:rsidRPr="003C24E7">
        <w:rPr>
          <w:sz w:val="24"/>
        </w:rPr>
        <w:t xml:space="preserve">All children have the right to feel safe and free from all forms of violence (United Convention on the Rights of the Child, Article 19). Equally, employees have the right to work in a safe and secure environment. East Dunbartonshire Council has a duty of care under the Health and Safety at Work Act 1974 to ensure the health, safety and welfare of employees </w:t>
      </w:r>
      <w:r w:rsidR="00B43E14">
        <w:rPr>
          <w:sz w:val="24"/>
        </w:rPr>
        <w:t>at work</w:t>
      </w:r>
      <w:r w:rsidRPr="003C24E7">
        <w:rPr>
          <w:sz w:val="24"/>
        </w:rPr>
        <w:t xml:space="preserve"> and is fully committed to providing safe and inclusive education across all educational establishments (hereafter referred to as</w:t>
      </w:r>
      <w:r w:rsidRPr="003C24E7">
        <w:rPr>
          <w:spacing w:val="-3"/>
          <w:sz w:val="24"/>
        </w:rPr>
        <w:t xml:space="preserve"> </w:t>
      </w:r>
      <w:r w:rsidRPr="003C24E7">
        <w:rPr>
          <w:sz w:val="24"/>
        </w:rPr>
        <w:t>schools).</w:t>
      </w:r>
    </w:p>
    <w:p w14:paraId="31FBA69F" w14:textId="77777777" w:rsidR="002105F7" w:rsidRPr="003C24E7" w:rsidRDefault="002105F7">
      <w:pPr>
        <w:pStyle w:val="BodyText"/>
        <w:spacing w:before="9"/>
        <w:rPr>
          <w:sz w:val="37"/>
        </w:rPr>
      </w:pPr>
    </w:p>
    <w:p w14:paraId="1E33E14E" w14:textId="77777777" w:rsidR="002105F7" w:rsidRPr="003C24E7" w:rsidRDefault="003C24E7">
      <w:pPr>
        <w:pStyle w:val="ListParagraph"/>
        <w:numPr>
          <w:ilvl w:val="1"/>
          <w:numId w:val="8"/>
        </w:numPr>
        <w:tabs>
          <w:tab w:val="left" w:pos="934"/>
        </w:tabs>
        <w:spacing w:line="259" w:lineRule="auto"/>
        <w:ind w:left="933" w:right="500" w:hanging="720"/>
        <w:jc w:val="both"/>
        <w:rPr>
          <w:sz w:val="24"/>
        </w:rPr>
      </w:pPr>
      <w:r w:rsidRPr="003C24E7">
        <w:rPr>
          <w:sz w:val="24"/>
        </w:rPr>
        <w:t xml:space="preserve">In accordance with the Management of Health and Safety at Work Regulations (HASAWA) 1999, East Dunbartonshire Council assesses risks to employees and </w:t>
      </w:r>
      <w:proofErr w:type="gramStart"/>
      <w:r w:rsidRPr="003C24E7">
        <w:rPr>
          <w:sz w:val="24"/>
        </w:rPr>
        <w:t>makes arrangements</w:t>
      </w:r>
      <w:proofErr w:type="gramEnd"/>
      <w:r w:rsidRPr="003C24E7">
        <w:rPr>
          <w:sz w:val="24"/>
        </w:rPr>
        <w:t xml:space="preserve"> for their health and safety by effective planning, organisation, control, monitoring and review, which includes protecting employees from the risk of violence. The aim is to safeguard the health, safety and welfare of employees at all times </w:t>
      </w:r>
      <w:r w:rsidRPr="003C24E7">
        <w:rPr>
          <w:spacing w:val="-3"/>
          <w:sz w:val="24"/>
        </w:rPr>
        <w:t>by:</w:t>
      </w:r>
    </w:p>
    <w:p w14:paraId="47572203" w14:textId="77777777" w:rsidR="002105F7" w:rsidRPr="003C24E7" w:rsidRDefault="003C24E7">
      <w:pPr>
        <w:pStyle w:val="ListParagraph"/>
        <w:numPr>
          <w:ilvl w:val="2"/>
          <w:numId w:val="8"/>
        </w:numPr>
        <w:tabs>
          <w:tab w:val="left" w:pos="933"/>
          <w:tab w:val="left" w:pos="934"/>
        </w:tabs>
        <w:spacing w:before="159"/>
        <w:rPr>
          <w:sz w:val="24"/>
        </w:rPr>
      </w:pPr>
      <w:r w:rsidRPr="003C24E7">
        <w:rPr>
          <w:sz w:val="24"/>
        </w:rPr>
        <w:t>reducing the risk of violence against</w:t>
      </w:r>
      <w:r w:rsidRPr="003C24E7">
        <w:rPr>
          <w:spacing w:val="-3"/>
          <w:sz w:val="24"/>
        </w:rPr>
        <w:t xml:space="preserve"> </w:t>
      </w:r>
      <w:r w:rsidRPr="003C24E7">
        <w:rPr>
          <w:sz w:val="24"/>
        </w:rPr>
        <w:t>employees</w:t>
      </w:r>
      <w:r w:rsidR="007C6F53">
        <w:rPr>
          <w:sz w:val="24"/>
        </w:rPr>
        <w:t>;</w:t>
      </w:r>
    </w:p>
    <w:p w14:paraId="74C09B2A" w14:textId="77777777" w:rsidR="002105F7" w:rsidRPr="003C24E7" w:rsidRDefault="003C24E7">
      <w:pPr>
        <w:pStyle w:val="ListParagraph"/>
        <w:numPr>
          <w:ilvl w:val="2"/>
          <w:numId w:val="8"/>
        </w:numPr>
        <w:tabs>
          <w:tab w:val="left" w:pos="933"/>
          <w:tab w:val="left" w:pos="934"/>
          <w:tab w:val="left" w:pos="8598"/>
        </w:tabs>
        <w:spacing w:before="182" w:line="259" w:lineRule="auto"/>
        <w:ind w:right="507"/>
        <w:rPr>
          <w:sz w:val="24"/>
        </w:rPr>
      </w:pPr>
      <w:r w:rsidRPr="003C24E7">
        <w:rPr>
          <w:sz w:val="24"/>
        </w:rPr>
        <w:t xml:space="preserve">making sure that  arrangements  are in  place  to  assess  the  risk </w:t>
      </w:r>
      <w:r w:rsidRPr="003C24E7">
        <w:rPr>
          <w:spacing w:val="2"/>
          <w:sz w:val="24"/>
        </w:rPr>
        <w:t xml:space="preserve"> </w:t>
      </w:r>
      <w:r w:rsidRPr="003C24E7">
        <w:rPr>
          <w:sz w:val="24"/>
        </w:rPr>
        <w:t>of</w:t>
      </w:r>
      <w:r w:rsidRPr="003C24E7">
        <w:rPr>
          <w:spacing w:val="44"/>
          <w:sz w:val="24"/>
        </w:rPr>
        <w:t xml:space="preserve"> </w:t>
      </w:r>
      <w:r w:rsidRPr="003C24E7">
        <w:rPr>
          <w:sz w:val="24"/>
        </w:rPr>
        <w:t>violence</w:t>
      </w:r>
      <w:r w:rsidRPr="003C24E7">
        <w:rPr>
          <w:sz w:val="24"/>
        </w:rPr>
        <w:tab/>
      </w:r>
      <w:r w:rsidRPr="003C24E7">
        <w:rPr>
          <w:spacing w:val="-4"/>
          <w:sz w:val="24"/>
        </w:rPr>
        <w:t xml:space="preserve">against </w:t>
      </w:r>
      <w:r w:rsidRPr="003C24E7">
        <w:rPr>
          <w:sz w:val="24"/>
        </w:rPr>
        <w:t>employees</w:t>
      </w:r>
      <w:r w:rsidR="007C6F53">
        <w:rPr>
          <w:sz w:val="24"/>
        </w:rPr>
        <w:t>;</w:t>
      </w:r>
    </w:p>
    <w:p w14:paraId="1C0D7E71" w14:textId="77777777" w:rsidR="002105F7" w:rsidRPr="003C24E7" w:rsidRDefault="003C24E7">
      <w:pPr>
        <w:pStyle w:val="BodyText"/>
        <w:tabs>
          <w:tab w:val="left" w:pos="993"/>
        </w:tabs>
        <w:spacing w:before="160"/>
        <w:ind w:left="573"/>
      </w:pPr>
      <w:r w:rsidRPr="003C24E7">
        <w:rPr>
          <w:strike/>
          <w:spacing w:val="-60"/>
        </w:rPr>
        <w:t xml:space="preserve"> </w:t>
      </w:r>
      <w:r w:rsidRPr="003C24E7">
        <w:rPr>
          <w:strike/>
        </w:rPr>
        <w:t>•</w:t>
      </w:r>
      <w:r w:rsidRPr="003C24E7">
        <w:tab/>
        <w:t>providing appropriate training and information for</w:t>
      </w:r>
      <w:r w:rsidRPr="003C24E7">
        <w:rPr>
          <w:spacing w:val="-7"/>
        </w:rPr>
        <w:t xml:space="preserve"> </w:t>
      </w:r>
      <w:r w:rsidRPr="003C24E7">
        <w:t>employees</w:t>
      </w:r>
      <w:r w:rsidR="007C6F53">
        <w:t>;</w:t>
      </w:r>
    </w:p>
    <w:p w14:paraId="4CB862FB" w14:textId="77777777" w:rsidR="002105F7" w:rsidRPr="003C24E7" w:rsidRDefault="003C24E7">
      <w:pPr>
        <w:pStyle w:val="ListParagraph"/>
        <w:numPr>
          <w:ilvl w:val="2"/>
          <w:numId w:val="8"/>
        </w:numPr>
        <w:tabs>
          <w:tab w:val="left" w:pos="993"/>
          <w:tab w:val="left" w:pos="994"/>
        </w:tabs>
        <w:spacing w:before="183"/>
        <w:ind w:left="993" w:hanging="420"/>
        <w:rPr>
          <w:sz w:val="24"/>
        </w:rPr>
      </w:pPr>
      <w:r w:rsidRPr="003C24E7">
        <w:rPr>
          <w:sz w:val="24"/>
        </w:rPr>
        <w:t>making sure management standards are applied</w:t>
      </w:r>
      <w:r w:rsidRPr="003C24E7">
        <w:rPr>
          <w:spacing w:val="-4"/>
          <w:sz w:val="24"/>
        </w:rPr>
        <w:t xml:space="preserve"> </w:t>
      </w:r>
      <w:r w:rsidRPr="003C24E7">
        <w:rPr>
          <w:sz w:val="24"/>
        </w:rPr>
        <w:t>consistently</w:t>
      </w:r>
      <w:r w:rsidR="007C6F53">
        <w:rPr>
          <w:sz w:val="24"/>
        </w:rPr>
        <w:t>;</w:t>
      </w:r>
    </w:p>
    <w:p w14:paraId="58BA1E49" w14:textId="77777777" w:rsidR="002105F7" w:rsidRPr="003C24E7" w:rsidRDefault="003C24E7">
      <w:pPr>
        <w:pStyle w:val="ListParagraph"/>
        <w:numPr>
          <w:ilvl w:val="2"/>
          <w:numId w:val="8"/>
        </w:numPr>
        <w:tabs>
          <w:tab w:val="left" w:pos="993"/>
          <w:tab w:val="left" w:pos="994"/>
        </w:tabs>
        <w:spacing w:before="180"/>
        <w:ind w:left="993" w:hanging="420"/>
        <w:rPr>
          <w:sz w:val="24"/>
        </w:rPr>
      </w:pPr>
      <w:r w:rsidRPr="003C24E7">
        <w:rPr>
          <w:sz w:val="24"/>
        </w:rPr>
        <w:t>providing appropriate support to employee</w:t>
      </w:r>
      <w:r w:rsidRPr="003C24E7">
        <w:rPr>
          <w:b/>
          <w:i/>
          <w:sz w:val="24"/>
        </w:rPr>
        <w:t xml:space="preserve">s </w:t>
      </w:r>
      <w:r w:rsidRPr="003C24E7">
        <w:rPr>
          <w:sz w:val="24"/>
        </w:rPr>
        <w:t>following a violent</w:t>
      </w:r>
      <w:r w:rsidRPr="003C24E7">
        <w:rPr>
          <w:spacing w:val="-8"/>
          <w:sz w:val="24"/>
        </w:rPr>
        <w:t xml:space="preserve"> </w:t>
      </w:r>
      <w:r w:rsidRPr="003C24E7">
        <w:rPr>
          <w:sz w:val="24"/>
        </w:rPr>
        <w:t>incident</w:t>
      </w:r>
      <w:r w:rsidR="007C6F53">
        <w:rPr>
          <w:sz w:val="24"/>
        </w:rPr>
        <w:t>;</w:t>
      </w:r>
    </w:p>
    <w:p w14:paraId="7728ADF5" w14:textId="77777777" w:rsidR="002105F7" w:rsidRPr="003C24E7" w:rsidRDefault="003C24E7">
      <w:pPr>
        <w:pStyle w:val="ListParagraph"/>
        <w:numPr>
          <w:ilvl w:val="2"/>
          <w:numId w:val="8"/>
        </w:numPr>
        <w:tabs>
          <w:tab w:val="left" w:pos="934"/>
        </w:tabs>
        <w:spacing w:before="182" w:line="259" w:lineRule="auto"/>
        <w:ind w:right="503"/>
        <w:jc w:val="both"/>
        <w:rPr>
          <w:sz w:val="24"/>
        </w:rPr>
      </w:pPr>
      <w:r w:rsidRPr="003C24E7">
        <w:rPr>
          <w:sz w:val="24"/>
        </w:rPr>
        <w:t>maintaining robust recording and management systems for all violent incidents including those that fall within Reporting of Injuries, Diseases and Dangerous Occurrences Regulations (RIDDOR)</w:t>
      </w:r>
      <w:r w:rsidRPr="003C24E7">
        <w:rPr>
          <w:spacing w:val="-1"/>
          <w:sz w:val="24"/>
        </w:rPr>
        <w:t xml:space="preserve"> </w:t>
      </w:r>
      <w:r w:rsidRPr="003C24E7">
        <w:rPr>
          <w:sz w:val="24"/>
        </w:rPr>
        <w:t>2013</w:t>
      </w:r>
      <w:r w:rsidR="007C6F53">
        <w:rPr>
          <w:sz w:val="24"/>
        </w:rPr>
        <w:t>; and</w:t>
      </w:r>
    </w:p>
    <w:p w14:paraId="6EA68F3B" w14:textId="77777777" w:rsidR="002105F7" w:rsidRPr="003C24E7" w:rsidRDefault="003C24E7">
      <w:pPr>
        <w:pStyle w:val="ListParagraph"/>
        <w:numPr>
          <w:ilvl w:val="2"/>
          <w:numId w:val="8"/>
        </w:numPr>
        <w:tabs>
          <w:tab w:val="left" w:pos="933"/>
          <w:tab w:val="left" w:pos="934"/>
        </w:tabs>
        <w:spacing w:before="160" w:line="259" w:lineRule="auto"/>
        <w:ind w:right="501"/>
        <w:rPr>
          <w:sz w:val="24"/>
        </w:rPr>
      </w:pPr>
      <w:r w:rsidRPr="003C24E7">
        <w:rPr>
          <w:sz w:val="24"/>
        </w:rPr>
        <w:t>making sure that employees who have experienced or witnessed incidents are confident to report them, have them taken seriously and dealt with</w:t>
      </w:r>
      <w:r w:rsidRPr="003C24E7">
        <w:rPr>
          <w:spacing w:val="-6"/>
          <w:sz w:val="24"/>
        </w:rPr>
        <w:t xml:space="preserve"> </w:t>
      </w:r>
      <w:r w:rsidRPr="003C24E7">
        <w:rPr>
          <w:sz w:val="24"/>
        </w:rPr>
        <w:t>effectively.</w:t>
      </w:r>
    </w:p>
    <w:p w14:paraId="06D1B4C3" w14:textId="77777777" w:rsidR="002105F7" w:rsidRPr="003C24E7" w:rsidRDefault="002105F7">
      <w:pPr>
        <w:pStyle w:val="BodyText"/>
        <w:spacing w:before="10"/>
        <w:rPr>
          <w:sz w:val="37"/>
        </w:rPr>
      </w:pPr>
    </w:p>
    <w:p w14:paraId="361046BA" w14:textId="41F44EF6" w:rsidR="002105F7" w:rsidRPr="003C24E7" w:rsidRDefault="003C24E7">
      <w:pPr>
        <w:pStyle w:val="ListParagraph"/>
        <w:numPr>
          <w:ilvl w:val="1"/>
          <w:numId w:val="8"/>
        </w:numPr>
        <w:tabs>
          <w:tab w:val="left" w:pos="934"/>
        </w:tabs>
        <w:spacing w:before="1" w:line="259" w:lineRule="auto"/>
        <w:ind w:left="933" w:right="496" w:hanging="720"/>
        <w:jc w:val="both"/>
        <w:rPr>
          <w:sz w:val="24"/>
        </w:rPr>
      </w:pPr>
      <w:r w:rsidRPr="003C24E7">
        <w:rPr>
          <w:sz w:val="24"/>
        </w:rPr>
        <w:t xml:space="preserve">East Dunbartonshire Council aims to ensure equity and holds the presumption of mainstream education unless a pupil’s needs deem otherwise. In providing such education it is recognised that certain pupils, at certain times, may exhibit </w:t>
      </w:r>
      <w:proofErr w:type="gramStart"/>
      <w:r w:rsidRPr="003C24E7">
        <w:rPr>
          <w:sz w:val="24"/>
        </w:rPr>
        <w:t>behaviour</w:t>
      </w:r>
      <w:proofErr w:type="gramEnd"/>
      <w:r w:rsidRPr="003C24E7">
        <w:rPr>
          <w:sz w:val="24"/>
        </w:rPr>
        <w:t xml:space="preserve"> which is challenging, disruptive and/or very difficult to man</w:t>
      </w:r>
      <w:r w:rsidR="003017F6">
        <w:rPr>
          <w:sz w:val="24"/>
        </w:rPr>
        <w:t xml:space="preserve">age. Such behaviour will impact </w:t>
      </w:r>
      <w:r w:rsidRPr="003C24E7">
        <w:rPr>
          <w:sz w:val="24"/>
        </w:rPr>
        <w:t>on the pupil, fellow pupils and those employees working in educational establishments. Employees therefore must be highly skilled and provided with appropriate processes</w:t>
      </w:r>
      <w:r w:rsidR="00B43E14">
        <w:rPr>
          <w:sz w:val="24"/>
        </w:rPr>
        <w:t>, training</w:t>
      </w:r>
      <w:r w:rsidRPr="003C24E7">
        <w:rPr>
          <w:sz w:val="24"/>
        </w:rPr>
        <w:t xml:space="preserve"> and support to carry out their</w:t>
      </w:r>
      <w:r w:rsidRPr="003C24E7">
        <w:rPr>
          <w:spacing w:val="-6"/>
          <w:sz w:val="24"/>
        </w:rPr>
        <w:t xml:space="preserve"> </w:t>
      </w:r>
      <w:r w:rsidRPr="003C24E7">
        <w:rPr>
          <w:sz w:val="24"/>
        </w:rPr>
        <w:t>roles.</w:t>
      </w:r>
    </w:p>
    <w:p w14:paraId="297615A7" w14:textId="77777777" w:rsidR="002105F7" w:rsidRPr="003C24E7" w:rsidRDefault="002105F7">
      <w:pPr>
        <w:spacing w:line="259" w:lineRule="auto"/>
        <w:jc w:val="both"/>
        <w:rPr>
          <w:sz w:val="24"/>
        </w:rPr>
        <w:sectPr w:rsidR="002105F7" w:rsidRPr="003C24E7">
          <w:pgSz w:w="11910" w:h="16840"/>
          <w:pgMar w:top="1500" w:right="1200" w:bottom="2340" w:left="920" w:header="715" w:footer="2147" w:gutter="0"/>
          <w:cols w:space="720"/>
        </w:sectPr>
      </w:pPr>
    </w:p>
    <w:p w14:paraId="32297778" w14:textId="77777777" w:rsidR="002105F7" w:rsidRPr="003C24E7" w:rsidRDefault="002105F7">
      <w:pPr>
        <w:pStyle w:val="BodyText"/>
        <w:rPr>
          <w:sz w:val="20"/>
        </w:rPr>
      </w:pPr>
    </w:p>
    <w:p w14:paraId="7BD8FB3A" w14:textId="77777777" w:rsidR="002105F7" w:rsidRPr="003C24E7" w:rsidRDefault="002105F7">
      <w:pPr>
        <w:pStyle w:val="BodyText"/>
        <w:spacing w:before="5"/>
        <w:rPr>
          <w:sz w:val="26"/>
        </w:rPr>
      </w:pPr>
    </w:p>
    <w:p w14:paraId="4E2AC898" w14:textId="77777777" w:rsidR="002105F7" w:rsidRPr="005E72EA" w:rsidRDefault="003C24E7">
      <w:pPr>
        <w:pStyle w:val="ListParagraph"/>
        <w:numPr>
          <w:ilvl w:val="1"/>
          <w:numId w:val="8"/>
        </w:numPr>
        <w:tabs>
          <w:tab w:val="left" w:pos="933"/>
          <w:tab w:val="left" w:pos="934"/>
        </w:tabs>
        <w:spacing w:before="90"/>
        <w:ind w:left="933" w:hanging="720"/>
        <w:rPr>
          <w:sz w:val="24"/>
        </w:rPr>
      </w:pPr>
      <w:r w:rsidRPr="005E72EA">
        <w:rPr>
          <w:sz w:val="24"/>
        </w:rPr>
        <w:t>The Health and Safety Executive (HSE) defines violence at work</w:t>
      </w:r>
      <w:r w:rsidRPr="005E72EA">
        <w:rPr>
          <w:spacing w:val="-10"/>
          <w:sz w:val="24"/>
        </w:rPr>
        <w:t xml:space="preserve"> </w:t>
      </w:r>
      <w:r w:rsidRPr="005E72EA">
        <w:rPr>
          <w:sz w:val="24"/>
        </w:rPr>
        <w:t>as:</w:t>
      </w:r>
    </w:p>
    <w:p w14:paraId="5A5E580B" w14:textId="77777777" w:rsidR="002105F7" w:rsidRPr="003C24E7" w:rsidRDefault="003C24E7">
      <w:pPr>
        <w:spacing w:before="187" w:line="259" w:lineRule="auto"/>
        <w:ind w:left="933" w:right="499"/>
        <w:jc w:val="both"/>
        <w:rPr>
          <w:b/>
          <w:i/>
          <w:sz w:val="24"/>
        </w:rPr>
      </w:pPr>
      <w:r w:rsidRPr="003C24E7">
        <w:rPr>
          <w:b/>
          <w:i/>
          <w:sz w:val="24"/>
        </w:rPr>
        <w:t>"Any incident in which a person is abus</w:t>
      </w:r>
      <w:r w:rsidR="00B43E14">
        <w:rPr>
          <w:b/>
          <w:i/>
          <w:sz w:val="24"/>
        </w:rPr>
        <w:t xml:space="preserve">ed, threatened or assaulted in </w:t>
      </w:r>
      <w:r w:rsidRPr="003C24E7">
        <w:rPr>
          <w:b/>
          <w:i/>
          <w:sz w:val="24"/>
        </w:rPr>
        <w:t>circumstances relating to their work. This can include verbal abuse or threats as well as physical</w:t>
      </w:r>
      <w:r w:rsidRPr="003C24E7">
        <w:rPr>
          <w:b/>
          <w:i/>
          <w:spacing w:val="-1"/>
          <w:sz w:val="24"/>
        </w:rPr>
        <w:t xml:space="preserve"> </w:t>
      </w:r>
      <w:r w:rsidRPr="003C24E7">
        <w:rPr>
          <w:b/>
          <w:i/>
          <w:sz w:val="24"/>
        </w:rPr>
        <w:t>attacks."</w:t>
      </w:r>
    </w:p>
    <w:p w14:paraId="70647C41" w14:textId="5AB30CAC" w:rsidR="002105F7" w:rsidRPr="003C24E7" w:rsidRDefault="003C24E7">
      <w:pPr>
        <w:pStyle w:val="BodyText"/>
        <w:spacing w:before="155" w:line="259" w:lineRule="auto"/>
        <w:ind w:left="933" w:right="496"/>
        <w:jc w:val="both"/>
      </w:pPr>
      <w:r w:rsidRPr="003C24E7">
        <w:t>This includes physical assault, physical and verbal abuse, serious or persistent harassment, victimisation, bullying and/or threats with or without a weapon. Physical assault is the intentional application of force by one person on another, without lawful justification, resulting in injury or personal discomfort.  Non-physical assault is the use of inappropriate language or behaviour causing distress and/or constituting harassment. Persistent unacceptable behaviour in</w:t>
      </w:r>
      <w:r w:rsidR="00A65383">
        <w:t xml:space="preserve">cludes loud or intrusive </w:t>
      </w:r>
      <w:r w:rsidRPr="003C24E7">
        <w:t xml:space="preserve">conversations or shouting, offensive sexualised behaviour or gestures and unwanted email, telephone or other electronic communication. This list is not exhaustive. The term ‘incident’ will be used throughout the remainder of this Procedure Manual to encompass </w:t>
      </w:r>
      <w:r w:rsidR="00A65383" w:rsidRPr="003C24E7">
        <w:t>either physical and non- physical assault, abuse or</w:t>
      </w:r>
      <w:r w:rsidRPr="003C24E7">
        <w:rPr>
          <w:spacing w:val="-2"/>
        </w:rPr>
        <w:t xml:space="preserve"> </w:t>
      </w:r>
      <w:r w:rsidRPr="003C24E7">
        <w:t>harassment.</w:t>
      </w:r>
    </w:p>
    <w:p w14:paraId="59FFB6C8" w14:textId="77777777" w:rsidR="002105F7" w:rsidRPr="003C24E7" w:rsidRDefault="002105F7">
      <w:pPr>
        <w:pStyle w:val="BodyText"/>
        <w:rPr>
          <w:sz w:val="26"/>
        </w:rPr>
      </w:pPr>
    </w:p>
    <w:p w14:paraId="42140986" w14:textId="77777777" w:rsidR="002105F7" w:rsidRPr="003C24E7" w:rsidRDefault="003C24E7">
      <w:pPr>
        <w:pStyle w:val="ListParagraph"/>
        <w:numPr>
          <w:ilvl w:val="1"/>
          <w:numId w:val="8"/>
        </w:numPr>
        <w:tabs>
          <w:tab w:val="left" w:pos="934"/>
        </w:tabs>
        <w:spacing w:before="158" w:line="259" w:lineRule="auto"/>
        <w:ind w:left="933" w:right="500" w:hanging="720"/>
        <w:jc w:val="both"/>
        <w:rPr>
          <w:sz w:val="24"/>
        </w:rPr>
      </w:pPr>
      <w:r w:rsidRPr="003C24E7">
        <w:rPr>
          <w:sz w:val="24"/>
        </w:rPr>
        <w:t>East Dunbartonshire Council considers any harassment, violent or aggressive behaviour against employees as unaccep</w:t>
      </w:r>
      <w:r w:rsidR="00A65383">
        <w:rPr>
          <w:sz w:val="24"/>
        </w:rPr>
        <w:t xml:space="preserve">table. Management and employees in </w:t>
      </w:r>
      <w:r w:rsidRPr="003C24E7">
        <w:rPr>
          <w:sz w:val="24"/>
        </w:rPr>
        <w:t>schools should be cognisant of the need for monitoring and implementation of safety measures.</w:t>
      </w:r>
    </w:p>
    <w:p w14:paraId="15BE1E9E" w14:textId="77777777" w:rsidR="002105F7" w:rsidRPr="003C24E7" w:rsidRDefault="002105F7">
      <w:pPr>
        <w:pStyle w:val="BodyText"/>
        <w:rPr>
          <w:sz w:val="26"/>
        </w:rPr>
      </w:pPr>
    </w:p>
    <w:p w14:paraId="39A94B12" w14:textId="77777777" w:rsidR="002105F7" w:rsidRPr="003C24E7" w:rsidRDefault="003C24E7">
      <w:pPr>
        <w:pStyle w:val="ListParagraph"/>
        <w:numPr>
          <w:ilvl w:val="1"/>
          <w:numId w:val="8"/>
        </w:numPr>
        <w:tabs>
          <w:tab w:val="left" w:pos="934"/>
        </w:tabs>
        <w:spacing w:before="158" w:line="259" w:lineRule="auto"/>
        <w:ind w:left="933" w:right="495" w:hanging="720"/>
        <w:jc w:val="both"/>
        <w:rPr>
          <w:sz w:val="24"/>
        </w:rPr>
      </w:pPr>
      <w:r w:rsidRPr="003C24E7">
        <w:rPr>
          <w:sz w:val="24"/>
        </w:rPr>
        <w:t>This Procedure Manual provides clear structures to ensure that employees are protected from violence and relates to the prevention, management and reporting of violent incidents in</w:t>
      </w:r>
      <w:r w:rsidRPr="003C24E7">
        <w:rPr>
          <w:spacing w:val="-1"/>
          <w:sz w:val="24"/>
        </w:rPr>
        <w:t xml:space="preserve"> </w:t>
      </w:r>
      <w:r w:rsidRPr="003C24E7">
        <w:rPr>
          <w:sz w:val="24"/>
        </w:rPr>
        <w:t>schools.</w:t>
      </w:r>
    </w:p>
    <w:p w14:paraId="2EB1C9CE" w14:textId="77777777" w:rsidR="002105F7" w:rsidRPr="003C24E7" w:rsidRDefault="002105F7">
      <w:pPr>
        <w:pStyle w:val="BodyText"/>
        <w:rPr>
          <w:sz w:val="26"/>
        </w:rPr>
      </w:pPr>
    </w:p>
    <w:p w14:paraId="7597BC9F" w14:textId="77777777" w:rsidR="002105F7" w:rsidRPr="003C24E7" w:rsidRDefault="003C24E7">
      <w:pPr>
        <w:pStyle w:val="ListParagraph"/>
        <w:numPr>
          <w:ilvl w:val="1"/>
          <w:numId w:val="8"/>
        </w:numPr>
        <w:tabs>
          <w:tab w:val="left" w:pos="934"/>
        </w:tabs>
        <w:spacing w:before="158" w:line="259" w:lineRule="auto"/>
        <w:ind w:left="933" w:right="499" w:hanging="720"/>
        <w:jc w:val="both"/>
        <w:rPr>
          <w:sz w:val="24"/>
        </w:rPr>
      </w:pPr>
      <w:r w:rsidRPr="003C24E7">
        <w:rPr>
          <w:sz w:val="24"/>
        </w:rPr>
        <w:t xml:space="preserve">This Procedure Manual should be read in conjunction with other related </w:t>
      </w:r>
      <w:r w:rsidRPr="003C24E7">
        <w:rPr>
          <w:spacing w:val="-4"/>
          <w:sz w:val="24"/>
        </w:rPr>
        <w:t xml:space="preserve">East </w:t>
      </w:r>
      <w:r w:rsidRPr="003C24E7">
        <w:rPr>
          <w:sz w:val="24"/>
        </w:rPr>
        <w:t>Dunbartonshire Council policy</w:t>
      </w:r>
      <w:r w:rsidRPr="003C24E7">
        <w:rPr>
          <w:spacing w:val="-6"/>
          <w:sz w:val="24"/>
        </w:rPr>
        <w:t xml:space="preserve"> </w:t>
      </w:r>
      <w:r w:rsidRPr="003C24E7">
        <w:rPr>
          <w:sz w:val="24"/>
        </w:rPr>
        <w:t>documents</w:t>
      </w:r>
    </w:p>
    <w:p w14:paraId="592C2954" w14:textId="77777777" w:rsidR="002105F7" w:rsidRPr="003C24E7" w:rsidRDefault="003C24E7">
      <w:pPr>
        <w:pStyle w:val="ListParagraph"/>
        <w:numPr>
          <w:ilvl w:val="0"/>
          <w:numId w:val="7"/>
        </w:numPr>
        <w:tabs>
          <w:tab w:val="left" w:pos="1653"/>
          <w:tab w:val="left" w:pos="1654"/>
        </w:tabs>
        <w:spacing w:before="162"/>
        <w:rPr>
          <w:sz w:val="24"/>
        </w:rPr>
      </w:pPr>
      <w:r w:rsidRPr="003C24E7">
        <w:rPr>
          <w:sz w:val="24"/>
        </w:rPr>
        <w:t>Violence in the</w:t>
      </w:r>
      <w:r w:rsidRPr="003C24E7">
        <w:rPr>
          <w:spacing w:val="-1"/>
          <w:sz w:val="24"/>
        </w:rPr>
        <w:t xml:space="preserve"> </w:t>
      </w:r>
      <w:r w:rsidRPr="003C24E7">
        <w:rPr>
          <w:sz w:val="24"/>
        </w:rPr>
        <w:t>Workplace</w:t>
      </w:r>
    </w:p>
    <w:p w14:paraId="0E3A683D" w14:textId="77777777" w:rsidR="002105F7" w:rsidRPr="003C24E7" w:rsidRDefault="003C24E7">
      <w:pPr>
        <w:pStyle w:val="ListParagraph"/>
        <w:numPr>
          <w:ilvl w:val="0"/>
          <w:numId w:val="7"/>
        </w:numPr>
        <w:tabs>
          <w:tab w:val="left" w:pos="1653"/>
          <w:tab w:val="left" w:pos="1654"/>
        </w:tabs>
        <w:spacing w:before="136"/>
        <w:rPr>
          <w:sz w:val="24"/>
        </w:rPr>
      </w:pPr>
      <w:r w:rsidRPr="003C24E7">
        <w:rPr>
          <w:sz w:val="24"/>
        </w:rPr>
        <w:t>Health and Safety Procedure Manual</w:t>
      </w:r>
      <w:r w:rsidRPr="003C24E7">
        <w:rPr>
          <w:spacing w:val="-8"/>
          <w:sz w:val="24"/>
        </w:rPr>
        <w:t xml:space="preserve"> </w:t>
      </w:r>
      <w:r w:rsidRPr="003C24E7">
        <w:rPr>
          <w:sz w:val="24"/>
        </w:rPr>
        <w:t>(19/01)</w:t>
      </w:r>
    </w:p>
    <w:p w14:paraId="71BDB523" w14:textId="77777777" w:rsidR="002105F7" w:rsidRPr="003C24E7" w:rsidRDefault="003C24E7">
      <w:pPr>
        <w:pStyle w:val="ListParagraph"/>
        <w:numPr>
          <w:ilvl w:val="0"/>
          <w:numId w:val="7"/>
        </w:numPr>
        <w:tabs>
          <w:tab w:val="left" w:pos="1653"/>
          <w:tab w:val="left" w:pos="1654"/>
        </w:tabs>
        <w:spacing w:before="138"/>
        <w:rPr>
          <w:sz w:val="24"/>
        </w:rPr>
      </w:pPr>
      <w:r w:rsidRPr="003C24E7">
        <w:rPr>
          <w:sz w:val="24"/>
        </w:rPr>
        <w:t>Policy and Procedures for Managing Critical Incidents and</w:t>
      </w:r>
      <w:r w:rsidRPr="003C24E7">
        <w:rPr>
          <w:spacing w:val="-7"/>
          <w:sz w:val="24"/>
        </w:rPr>
        <w:t xml:space="preserve"> </w:t>
      </w:r>
      <w:r w:rsidRPr="003C24E7">
        <w:rPr>
          <w:sz w:val="24"/>
        </w:rPr>
        <w:t>Trauma</w:t>
      </w:r>
    </w:p>
    <w:p w14:paraId="15DAFCC6" w14:textId="77777777" w:rsidR="002105F7" w:rsidRPr="003C24E7" w:rsidRDefault="003C24E7">
      <w:pPr>
        <w:pStyle w:val="ListParagraph"/>
        <w:numPr>
          <w:ilvl w:val="0"/>
          <w:numId w:val="7"/>
        </w:numPr>
        <w:tabs>
          <w:tab w:val="left" w:pos="1653"/>
          <w:tab w:val="left" w:pos="1654"/>
        </w:tabs>
        <w:spacing w:before="138"/>
        <w:rPr>
          <w:sz w:val="24"/>
        </w:rPr>
      </w:pPr>
      <w:r w:rsidRPr="003C24E7">
        <w:rPr>
          <w:sz w:val="24"/>
        </w:rPr>
        <w:t>Dignity at</w:t>
      </w:r>
      <w:r w:rsidRPr="003C24E7">
        <w:rPr>
          <w:spacing w:val="-5"/>
          <w:sz w:val="24"/>
        </w:rPr>
        <w:t xml:space="preserve"> </w:t>
      </w:r>
      <w:r w:rsidRPr="003C24E7">
        <w:rPr>
          <w:sz w:val="24"/>
        </w:rPr>
        <w:t>Work</w:t>
      </w:r>
    </w:p>
    <w:p w14:paraId="0D1FF18E" w14:textId="77777777" w:rsidR="002105F7" w:rsidRPr="003C24E7" w:rsidRDefault="003C24E7">
      <w:pPr>
        <w:pStyle w:val="ListParagraph"/>
        <w:numPr>
          <w:ilvl w:val="0"/>
          <w:numId w:val="7"/>
        </w:numPr>
        <w:tabs>
          <w:tab w:val="left" w:pos="1653"/>
          <w:tab w:val="left" w:pos="1654"/>
        </w:tabs>
        <w:spacing w:before="135"/>
        <w:rPr>
          <w:sz w:val="24"/>
        </w:rPr>
      </w:pPr>
      <w:r w:rsidRPr="003C24E7">
        <w:rPr>
          <w:sz w:val="24"/>
        </w:rPr>
        <w:t>Protocol for Weapons in</w:t>
      </w:r>
      <w:r w:rsidRPr="003C24E7">
        <w:rPr>
          <w:spacing w:val="-2"/>
          <w:sz w:val="24"/>
        </w:rPr>
        <w:t xml:space="preserve"> </w:t>
      </w:r>
      <w:r w:rsidRPr="003C24E7">
        <w:rPr>
          <w:sz w:val="24"/>
        </w:rPr>
        <w:t>Schools</w:t>
      </w:r>
    </w:p>
    <w:p w14:paraId="1D827BDA" w14:textId="77777777" w:rsidR="002105F7" w:rsidRPr="003C24E7" w:rsidRDefault="002105F7">
      <w:pPr>
        <w:rPr>
          <w:sz w:val="24"/>
        </w:rPr>
        <w:sectPr w:rsidR="002105F7" w:rsidRPr="003C24E7">
          <w:pgSz w:w="11910" w:h="16840"/>
          <w:pgMar w:top="1500" w:right="1200" w:bottom="2340" w:left="920" w:header="715" w:footer="2147" w:gutter="0"/>
          <w:cols w:space="720"/>
        </w:sectPr>
      </w:pPr>
    </w:p>
    <w:p w14:paraId="31D61491" w14:textId="77777777" w:rsidR="002105F7" w:rsidRPr="003C24E7" w:rsidRDefault="002105F7">
      <w:pPr>
        <w:pStyle w:val="BodyText"/>
        <w:rPr>
          <w:sz w:val="20"/>
        </w:rPr>
      </w:pPr>
    </w:p>
    <w:p w14:paraId="7CDFC541" w14:textId="77777777" w:rsidR="002105F7" w:rsidRPr="003C24E7" w:rsidRDefault="002105F7">
      <w:pPr>
        <w:pStyle w:val="BodyText"/>
        <w:spacing w:before="10"/>
        <w:rPr>
          <w:sz w:val="26"/>
        </w:rPr>
      </w:pPr>
    </w:p>
    <w:p w14:paraId="2F9F52DD" w14:textId="77777777" w:rsidR="002105F7" w:rsidRPr="003C24E7" w:rsidRDefault="003C24E7">
      <w:pPr>
        <w:pStyle w:val="Heading1"/>
        <w:numPr>
          <w:ilvl w:val="1"/>
          <w:numId w:val="6"/>
        </w:numPr>
        <w:tabs>
          <w:tab w:val="left" w:pos="933"/>
          <w:tab w:val="left" w:pos="934"/>
        </w:tabs>
        <w:spacing w:before="90"/>
        <w:rPr>
          <w:u w:val="none"/>
        </w:rPr>
      </w:pPr>
      <w:r w:rsidRPr="003C24E7">
        <w:rPr>
          <w:u w:val="thick"/>
        </w:rPr>
        <w:t>SCOPE</w:t>
      </w:r>
    </w:p>
    <w:p w14:paraId="0E3AB2B1" w14:textId="77777777" w:rsidR="002105F7" w:rsidRPr="003C24E7" w:rsidRDefault="002105F7">
      <w:pPr>
        <w:pStyle w:val="BodyText"/>
        <w:rPr>
          <w:b/>
          <w:sz w:val="20"/>
        </w:rPr>
      </w:pPr>
    </w:p>
    <w:p w14:paraId="7CE5F1EF" w14:textId="77777777" w:rsidR="002105F7" w:rsidRPr="003C24E7" w:rsidRDefault="002105F7">
      <w:pPr>
        <w:pStyle w:val="BodyText"/>
        <w:spacing w:before="3"/>
        <w:rPr>
          <w:b/>
          <w:sz w:val="21"/>
        </w:rPr>
      </w:pPr>
    </w:p>
    <w:p w14:paraId="1C7F6286" w14:textId="77777777" w:rsidR="002105F7" w:rsidRPr="003C24E7" w:rsidRDefault="003C24E7">
      <w:pPr>
        <w:pStyle w:val="ListParagraph"/>
        <w:numPr>
          <w:ilvl w:val="1"/>
          <w:numId w:val="6"/>
        </w:numPr>
        <w:tabs>
          <w:tab w:val="left" w:pos="922"/>
        </w:tabs>
        <w:spacing w:before="1" w:line="276" w:lineRule="auto"/>
        <w:ind w:left="921" w:right="498" w:hanging="708"/>
        <w:jc w:val="both"/>
        <w:rPr>
          <w:sz w:val="24"/>
        </w:rPr>
      </w:pPr>
      <w:r w:rsidRPr="003C24E7">
        <w:rPr>
          <w:sz w:val="24"/>
        </w:rPr>
        <w:t xml:space="preserve">This Procedure Manual refers to incidents of violence by pupils </w:t>
      </w:r>
      <w:r w:rsidRPr="007C6F53">
        <w:rPr>
          <w:sz w:val="24"/>
        </w:rPr>
        <w:t xml:space="preserve">against </w:t>
      </w:r>
      <w:r w:rsidR="007C6F53" w:rsidRPr="007C6F53">
        <w:rPr>
          <w:sz w:val="24"/>
        </w:rPr>
        <w:t>any</w:t>
      </w:r>
      <w:r w:rsidRPr="007C6F53">
        <w:rPr>
          <w:sz w:val="24"/>
        </w:rPr>
        <w:t xml:space="preserve"> employees operating in a school</w:t>
      </w:r>
      <w:r w:rsidR="007C6F53" w:rsidRPr="007C6F53">
        <w:rPr>
          <w:sz w:val="24"/>
        </w:rPr>
        <w:t xml:space="preserve"> or educational establishment</w:t>
      </w:r>
      <w:r w:rsidRPr="007C6F53">
        <w:rPr>
          <w:sz w:val="24"/>
        </w:rPr>
        <w:t>.</w:t>
      </w:r>
      <w:r w:rsidRPr="003C24E7">
        <w:rPr>
          <w:sz w:val="24"/>
        </w:rPr>
        <w:t xml:space="preserve"> The procedures within East Dunbartonshire Council’s</w:t>
      </w:r>
      <w:r w:rsidR="007C6F53">
        <w:rPr>
          <w:sz w:val="24"/>
        </w:rPr>
        <w:t>,</w:t>
      </w:r>
      <w:r w:rsidRPr="003C24E7">
        <w:rPr>
          <w:sz w:val="24"/>
        </w:rPr>
        <w:t xml:space="preserve"> ‘Violence in</w:t>
      </w:r>
      <w:r w:rsidR="007C6F53">
        <w:rPr>
          <w:sz w:val="24"/>
        </w:rPr>
        <w:t xml:space="preserve"> the Workplace’,</w:t>
      </w:r>
      <w:r w:rsidRPr="003C24E7">
        <w:rPr>
          <w:sz w:val="24"/>
        </w:rPr>
        <w:t xml:space="preserve"> should be followed where acts of violence against employees are carried out by other</w:t>
      </w:r>
      <w:r w:rsidRPr="003C24E7">
        <w:rPr>
          <w:spacing w:val="-6"/>
          <w:sz w:val="24"/>
        </w:rPr>
        <w:t xml:space="preserve"> </w:t>
      </w:r>
      <w:r w:rsidRPr="003C24E7">
        <w:rPr>
          <w:sz w:val="24"/>
        </w:rPr>
        <w:t>employees.</w:t>
      </w:r>
    </w:p>
    <w:p w14:paraId="5DF37C87" w14:textId="77777777" w:rsidR="002105F7" w:rsidRPr="003C24E7" w:rsidRDefault="002105F7">
      <w:pPr>
        <w:pStyle w:val="BodyText"/>
        <w:spacing w:before="11"/>
        <w:rPr>
          <w:sz w:val="37"/>
        </w:rPr>
      </w:pPr>
    </w:p>
    <w:p w14:paraId="60FD3CAE" w14:textId="77777777" w:rsidR="002105F7" w:rsidRPr="003C24E7" w:rsidRDefault="003C24E7">
      <w:pPr>
        <w:pStyle w:val="ListParagraph"/>
        <w:numPr>
          <w:ilvl w:val="1"/>
          <w:numId w:val="6"/>
        </w:numPr>
        <w:tabs>
          <w:tab w:val="left" w:pos="922"/>
        </w:tabs>
        <w:spacing w:line="276" w:lineRule="auto"/>
        <w:ind w:left="921" w:right="496" w:hanging="708"/>
        <w:jc w:val="both"/>
        <w:rPr>
          <w:sz w:val="24"/>
        </w:rPr>
      </w:pPr>
      <w:r w:rsidRPr="003C24E7">
        <w:rPr>
          <w:sz w:val="24"/>
        </w:rPr>
        <w:t>Certain employees can be identified as being particularly vulnerable to risks that are associated with violence from pupils. These could include, for</w:t>
      </w:r>
      <w:r w:rsidRPr="003C24E7">
        <w:rPr>
          <w:spacing w:val="-3"/>
          <w:sz w:val="24"/>
        </w:rPr>
        <w:t xml:space="preserve"> </w:t>
      </w:r>
      <w:r w:rsidRPr="003C24E7">
        <w:rPr>
          <w:sz w:val="24"/>
        </w:rPr>
        <w:t>example:</w:t>
      </w:r>
    </w:p>
    <w:p w14:paraId="6E0DBFCB" w14:textId="77777777" w:rsidR="002105F7" w:rsidRPr="003C24E7" w:rsidRDefault="003C24E7">
      <w:pPr>
        <w:pStyle w:val="ListParagraph"/>
        <w:numPr>
          <w:ilvl w:val="2"/>
          <w:numId w:val="6"/>
        </w:numPr>
        <w:tabs>
          <w:tab w:val="left" w:pos="1654"/>
        </w:tabs>
        <w:spacing w:before="1"/>
        <w:rPr>
          <w:sz w:val="24"/>
        </w:rPr>
      </w:pPr>
      <w:r w:rsidRPr="003C24E7">
        <w:rPr>
          <w:sz w:val="24"/>
        </w:rPr>
        <w:t>Employees working in Additional Support Needs</w:t>
      </w:r>
      <w:r w:rsidRPr="003C24E7">
        <w:rPr>
          <w:spacing w:val="-2"/>
          <w:sz w:val="24"/>
        </w:rPr>
        <w:t xml:space="preserve"> </w:t>
      </w:r>
      <w:r w:rsidR="008B1861">
        <w:rPr>
          <w:sz w:val="24"/>
        </w:rPr>
        <w:t>establishments;</w:t>
      </w:r>
    </w:p>
    <w:p w14:paraId="2083ADC2" w14:textId="77777777" w:rsidR="002105F7" w:rsidRDefault="003C24E7">
      <w:pPr>
        <w:pStyle w:val="ListParagraph"/>
        <w:numPr>
          <w:ilvl w:val="2"/>
          <w:numId w:val="6"/>
        </w:numPr>
        <w:tabs>
          <w:tab w:val="left" w:pos="1654"/>
        </w:tabs>
        <w:spacing w:before="21"/>
        <w:rPr>
          <w:sz w:val="24"/>
        </w:rPr>
      </w:pPr>
      <w:r w:rsidRPr="003C24E7">
        <w:rPr>
          <w:sz w:val="24"/>
        </w:rPr>
        <w:t>Employees working</w:t>
      </w:r>
      <w:r w:rsidRPr="003C24E7">
        <w:rPr>
          <w:spacing w:val="-1"/>
          <w:sz w:val="24"/>
        </w:rPr>
        <w:t xml:space="preserve"> </w:t>
      </w:r>
      <w:r w:rsidRPr="007C6F53">
        <w:rPr>
          <w:sz w:val="24"/>
        </w:rPr>
        <w:t>on a one to one basis</w:t>
      </w:r>
      <w:r w:rsidR="008B1861" w:rsidRPr="007C6F53">
        <w:rPr>
          <w:sz w:val="24"/>
        </w:rPr>
        <w:t xml:space="preserve"> with pupils</w:t>
      </w:r>
      <w:r w:rsidR="008B1861">
        <w:rPr>
          <w:sz w:val="24"/>
        </w:rPr>
        <w:t>;</w:t>
      </w:r>
    </w:p>
    <w:p w14:paraId="76ADAB3D" w14:textId="77777777" w:rsidR="007C6F53" w:rsidRPr="003C24E7" w:rsidRDefault="007C6F53">
      <w:pPr>
        <w:pStyle w:val="ListParagraph"/>
        <w:numPr>
          <w:ilvl w:val="2"/>
          <w:numId w:val="6"/>
        </w:numPr>
        <w:tabs>
          <w:tab w:val="left" w:pos="1654"/>
        </w:tabs>
        <w:spacing w:before="21"/>
        <w:rPr>
          <w:sz w:val="24"/>
        </w:rPr>
      </w:pPr>
      <w:r>
        <w:rPr>
          <w:sz w:val="24"/>
        </w:rPr>
        <w:t>Employees working alone;</w:t>
      </w:r>
    </w:p>
    <w:p w14:paraId="7F8F3319" w14:textId="77777777" w:rsidR="002105F7" w:rsidRPr="003C24E7" w:rsidRDefault="003C24E7">
      <w:pPr>
        <w:pStyle w:val="ListParagraph"/>
        <w:numPr>
          <w:ilvl w:val="2"/>
          <w:numId w:val="6"/>
        </w:numPr>
        <w:tabs>
          <w:tab w:val="left" w:pos="1654"/>
        </w:tabs>
        <w:spacing w:before="21" w:line="256" w:lineRule="auto"/>
        <w:ind w:right="504"/>
        <w:rPr>
          <w:sz w:val="24"/>
        </w:rPr>
      </w:pPr>
      <w:r w:rsidRPr="003C24E7">
        <w:rPr>
          <w:sz w:val="24"/>
        </w:rPr>
        <w:t>Employees working with pupils who have social, emotional, behavioural problems</w:t>
      </w:r>
      <w:r w:rsidR="008B1861">
        <w:rPr>
          <w:sz w:val="24"/>
        </w:rPr>
        <w:t>; and</w:t>
      </w:r>
    </w:p>
    <w:p w14:paraId="33A854AC" w14:textId="77777777" w:rsidR="002105F7" w:rsidRPr="003C24E7" w:rsidRDefault="003C24E7">
      <w:pPr>
        <w:pStyle w:val="ListParagraph"/>
        <w:numPr>
          <w:ilvl w:val="2"/>
          <w:numId w:val="6"/>
        </w:numPr>
        <w:tabs>
          <w:tab w:val="left" w:pos="1654"/>
        </w:tabs>
        <w:spacing w:before="23" w:line="259" w:lineRule="auto"/>
        <w:ind w:right="502"/>
        <w:rPr>
          <w:sz w:val="24"/>
        </w:rPr>
      </w:pPr>
      <w:r w:rsidRPr="003C24E7">
        <w:rPr>
          <w:sz w:val="24"/>
        </w:rPr>
        <w:t>Where an individual pupil has been identified as being predisposed to violence (employees should be fully informed of this matter in</w:t>
      </w:r>
      <w:r w:rsidRPr="003C24E7">
        <w:rPr>
          <w:spacing w:val="-6"/>
          <w:sz w:val="24"/>
        </w:rPr>
        <w:t xml:space="preserve"> </w:t>
      </w:r>
      <w:r w:rsidRPr="003C24E7">
        <w:rPr>
          <w:sz w:val="24"/>
        </w:rPr>
        <w:t>advance).</w:t>
      </w:r>
    </w:p>
    <w:p w14:paraId="5BC5176F" w14:textId="77777777" w:rsidR="002105F7" w:rsidRPr="003C24E7" w:rsidRDefault="002105F7">
      <w:pPr>
        <w:pStyle w:val="BodyText"/>
        <w:rPr>
          <w:sz w:val="26"/>
        </w:rPr>
      </w:pPr>
    </w:p>
    <w:p w14:paraId="3320EC12" w14:textId="77777777" w:rsidR="002105F7" w:rsidRPr="003C24E7" w:rsidRDefault="003C24E7">
      <w:pPr>
        <w:pStyle w:val="Heading1"/>
        <w:numPr>
          <w:ilvl w:val="1"/>
          <w:numId w:val="5"/>
        </w:numPr>
        <w:tabs>
          <w:tab w:val="left" w:pos="933"/>
          <w:tab w:val="left" w:pos="934"/>
        </w:tabs>
        <w:spacing w:before="202"/>
        <w:rPr>
          <w:u w:val="none"/>
        </w:rPr>
      </w:pPr>
      <w:r w:rsidRPr="003C24E7">
        <w:rPr>
          <w:u w:val="thick"/>
        </w:rPr>
        <w:t>STRATEGIES TO MINIMISE RISK OF VIOLENCE AGAINST</w:t>
      </w:r>
      <w:r w:rsidRPr="003C24E7">
        <w:rPr>
          <w:spacing w:val="-6"/>
          <w:u w:val="thick"/>
        </w:rPr>
        <w:t xml:space="preserve"> </w:t>
      </w:r>
      <w:r w:rsidRPr="003C24E7">
        <w:rPr>
          <w:u w:val="thick"/>
        </w:rPr>
        <w:t>EMPLOYEES</w:t>
      </w:r>
    </w:p>
    <w:p w14:paraId="110D33DA" w14:textId="77777777" w:rsidR="002105F7" w:rsidRPr="003C24E7" w:rsidRDefault="002105F7">
      <w:pPr>
        <w:pStyle w:val="BodyText"/>
        <w:rPr>
          <w:b/>
          <w:sz w:val="20"/>
        </w:rPr>
      </w:pPr>
    </w:p>
    <w:p w14:paraId="428AE658" w14:textId="77777777" w:rsidR="002105F7" w:rsidRPr="003C24E7" w:rsidRDefault="002105F7">
      <w:pPr>
        <w:pStyle w:val="BodyText"/>
        <w:spacing w:before="3"/>
        <w:rPr>
          <w:b/>
          <w:sz w:val="21"/>
        </w:rPr>
      </w:pPr>
    </w:p>
    <w:p w14:paraId="65B3A7FE" w14:textId="77777777" w:rsidR="002105F7" w:rsidRPr="003C24E7" w:rsidRDefault="003C24E7">
      <w:pPr>
        <w:pStyle w:val="ListParagraph"/>
        <w:numPr>
          <w:ilvl w:val="1"/>
          <w:numId w:val="5"/>
        </w:numPr>
        <w:tabs>
          <w:tab w:val="left" w:pos="933"/>
          <w:tab w:val="left" w:pos="934"/>
        </w:tabs>
        <w:spacing w:before="1"/>
        <w:rPr>
          <w:sz w:val="24"/>
        </w:rPr>
      </w:pPr>
      <w:r w:rsidRPr="003C24E7">
        <w:rPr>
          <w:sz w:val="24"/>
          <w:u w:val="single"/>
        </w:rPr>
        <w:t>Wellbeing</w:t>
      </w:r>
      <w:r w:rsidRPr="003C24E7">
        <w:rPr>
          <w:spacing w:val="-2"/>
          <w:sz w:val="24"/>
          <w:u w:val="single"/>
        </w:rPr>
        <w:t xml:space="preserve"> </w:t>
      </w:r>
      <w:r w:rsidRPr="003C24E7">
        <w:rPr>
          <w:sz w:val="24"/>
          <w:u w:val="single"/>
        </w:rPr>
        <w:t>Strategy</w:t>
      </w:r>
    </w:p>
    <w:p w14:paraId="384095F0" w14:textId="77777777" w:rsidR="002105F7" w:rsidRDefault="003C24E7">
      <w:pPr>
        <w:pStyle w:val="BodyText"/>
        <w:spacing w:before="182" w:line="259" w:lineRule="auto"/>
        <w:ind w:left="933" w:right="501"/>
        <w:jc w:val="both"/>
      </w:pPr>
      <w:r w:rsidRPr="003C24E7">
        <w:t>All classrooms and playrooms should be free from violent behaviour. Schools are expected to be nurturing and inclusive and to foster a climate of mutual respect. This can only be achieved when pupils’ needs are appropriately assessed and met.</w:t>
      </w:r>
      <w:r>
        <w:t xml:space="preserve"> East Dunbartonshire Council’s Education Service Wellbeing Framework should be fully implemented to promote a safe working environment for all employees and pupils.</w:t>
      </w:r>
    </w:p>
    <w:p w14:paraId="20C4E9C9" w14:textId="77777777" w:rsidR="002105F7" w:rsidRPr="003C24E7" w:rsidRDefault="002105F7">
      <w:pPr>
        <w:pStyle w:val="BodyText"/>
        <w:rPr>
          <w:sz w:val="20"/>
        </w:rPr>
      </w:pPr>
    </w:p>
    <w:p w14:paraId="3D499671" w14:textId="77777777" w:rsidR="002105F7" w:rsidRPr="003C24E7" w:rsidRDefault="002105F7">
      <w:pPr>
        <w:pStyle w:val="BodyText"/>
        <w:spacing w:before="9"/>
        <w:rPr>
          <w:sz w:val="21"/>
        </w:rPr>
      </w:pPr>
    </w:p>
    <w:p w14:paraId="4B1D3F66" w14:textId="77777777" w:rsidR="002105F7" w:rsidRPr="003C24E7" w:rsidRDefault="003C24E7">
      <w:pPr>
        <w:pStyle w:val="ListParagraph"/>
        <w:numPr>
          <w:ilvl w:val="1"/>
          <w:numId w:val="5"/>
        </w:numPr>
        <w:tabs>
          <w:tab w:val="left" w:pos="933"/>
          <w:tab w:val="left" w:pos="934"/>
        </w:tabs>
        <w:spacing w:before="1"/>
        <w:rPr>
          <w:sz w:val="24"/>
        </w:rPr>
      </w:pPr>
      <w:r w:rsidRPr="003C24E7">
        <w:rPr>
          <w:sz w:val="24"/>
          <w:u w:val="single"/>
        </w:rPr>
        <w:t>Differentiated</w:t>
      </w:r>
      <w:r w:rsidRPr="003C24E7">
        <w:rPr>
          <w:spacing w:val="-1"/>
          <w:sz w:val="24"/>
          <w:u w:val="single"/>
        </w:rPr>
        <w:t xml:space="preserve"> </w:t>
      </w:r>
      <w:r w:rsidRPr="003C24E7">
        <w:rPr>
          <w:sz w:val="24"/>
          <w:u w:val="single"/>
        </w:rPr>
        <w:t>Curriculum</w:t>
      </w:r>
    </w:p>
    <w:p w14:paraId="3C15F76F" w14:textId="36AC8328" w:rsidR="002105F7" w:rsidRPr="003C24E7" w:rsidRDefault="003C24E7">
      <w:pPr>
        <w:pStyle w:val="BodyText"/>
        <w:spacing w:before="182" w:line="259" w:lineRule="auto"/>
        <w:ind w:left="933" w:right="497"/>
        <w:jc w:val="both"/>
      </w:pPr>
      <w:r w:rsidRPr="003C24E7">
        <w:t>Teachers are expected to provide an appropriate differentiated curriculum which meets the needs of all pupils.  For some learners, alternative tasks, activities and resources are required, including learning through play, learning outdoors and activities which develop skills for learning, life and work. Where these modifications do not result in the expected improvements, teachers should approach the D</w:t>
      </w:r>
      <w:r w:rsidR="00C45583">
        <w:t xml:space="preserve">epute </w:t>
      </w:r>
      <w:r w:rsidRPr="003C24E7">
        <w:t>H</w:t>
      </w:r>
      <w:r w:rsidR="00C45583">
        <w:t xml:space="preserve">ead </w:t>
      </w:r>
      <w:r w:rsidRPr="003C24E7">
        <w:t>T</w:t>
      </w:r>
      <w:r w:rsidR="00C45583">
        <w:t>eacher (DHT)</w:t>
      </w:r>
      <w:r w:rsidRPr="003C24E7">
        <w:t xml:space="preserve"> Pupil Support (Secondary) or the Support for Learning Coordinator (Primary) for</w:t>
      </w:r>
      <w:r w:rsidRPr="003C24E7">
        <w:rPr>
          <w:spacing w:val="-4"/>
        </w:rPr>
        <w:t xml:space="preserve"> </w:t>
      </w:r>
      <w:r w:rsidRPr="003C24E7">
        <w:t>support.</w:t>
      </w:r>
    </w:p>
    <w:p w14:paraId="31C22CD3" w14:textId="77777777" w:rsidR="002105F7" w:rsidRPr="003C24E7" w:rsidRDefault="002105F7">
      <w:pPr>
        <w:spacing w:line="259" w:lineRule="auto"/>
        <w:jc w:val="both"/>
        <w:sectPr w:rsidR="002105F7" w:rsidRPr="003C24E7">
          <w:pgSz w:w="11910" w:h="16840"/>
          <w:pgMar w:top="1500" w:right="1200" w:bottom="2340" w:left="920" w:header="715" w:footer="2147" w:gutter="0"/>
          <w:cols w:space="720"/>
        </w:sectPr>
      </w:pPr>
    </w:p>
    <w:p w14:paraId="013E69C8" w14:textId="77777777" w:rsidR="002105F7" w:rsidRPr="003C24E7" w:rsidRDefault="002105F7">
      <w:pPr>
        <w:pStyle w:val="BodyText"/>
        <w:rPr>
          <w:sz w:val="20"/>
        </w:rPr>
      </w:pPr>
    </w:p>
    <w:p w14:paraId="526CC9F0" w14:textId="77777777" w:rsidR="002105F7" w:rsidRPr="003C24E7" w:rsidRDefault="002105F7">
      <w:pPr>
        <w:pStyle w:val="BodyText"/>
        <w:spacing w:before="5"/>
        <w:rPr>
          <w:sz w:val="26"/>
        </w:rPr>
      </w:pPr>
    </w:p>
    <w:p w14:paraId="328BE371" w14:textId="77777777" w:rsidR="002105F7" w:rsidRPr="003C24E7" w:rsidRDefault="003C24E7">
      <w:pPr>
        <w:pStyle w:val="ListParagraph"/>
        <w:numPr>
          <w:ilvl w:val="1"/>
          <w:numId w:val="5"/>
        </w:numPr>
        <w:tabs>
          <w:tab w:val="left" w:pos="933"/>
          <w:tab w:val="left" w:pos="934"/>
        </w:tabs>
        <w:spacing w:before="90"/>
        <w:rPr>
          <w:sz w:val="24"/>
        </w:rPr>
      </w:pPr>
      <w:r w:rsidRPr="003C24E7">
        <w:rPr>
          <w:sz w:val="24"/>
          <w:u w:val="single"/>
        </w:rPr>
        <w:t>Training and</w:t>
      </w:r>
      <w:r w:rsidRPr="003C24E7">
        <w:rPr>
          <w:spacing w:val="-2"/>
          <w:sz w:val="24"/>
          <w:u w:val="single"/>
        </w:rPr>
        <w:t xml:space="preserve"> </w:t>
      </w:r>
      <w:r w:rsidRPr="003C24E7">
        <w:rPr>
          <w:sz w:val="24"/>
          <w:u w:val="single"/>
        </w:rPr>
        <w:t>Support</w:t>
      </w:r>
    </w:p>
    <w:p w14:paraId="3BA13088" w14:textId="10515CC4" w:rsidR="002105F7" w:rsidRPr="003C24E7" w:rsidRDefault="003C24E7">
      <w:pPr>
        <w:pStyle w:val="BodyText"/>
        <w:spacing w:before="183" w:line="259" w:lineRule="auto"/>
        <w:ind w:left="933" w:right="496"/>
        <w:jc w:val="both"/>
      </w:pPr>
      <w:r w:rsidRPr="003C24E7">
        <w:t>From time to time pupils with challenging behaviour present in classes and playrooms. This behaviour can occur on a continuum and be exacerbated by certain factors. It is therefore essential that the DHT Pupil Support/Support for Learning Coordinator ensures that employees are appropriately trained and supported to carry out their duties. This may also include working with specialist employees to construct appropriate risk assessments.</w:t>
      </w:r>
    </w:p>
    <w:p w14:paraId="31CF9A03" w14:textId="77777777" w:rsidR="002105F7" w:rsidRPr="003C24E7" w:rsidRDefault="002105F7">
      <w:pPr>
        <w:pStyle w:val="BodyText"/>
        <w:rPr>
          <w:sz w:val="26"/>
        </w:rPr>
      </w:pPr>
    </w:p>
    <w:p w14:paraId="04543F4F" w14:textId="77777777" w:rsidR="002105F7" w:rsidRPr="003C24E7" w:rsidRDefault="003C24E7">
      <w:pPr>
        <w:pStyle w:val="ListParagraph"/>
        <w:numPr>
          <w:ilvl w:val="1"/>
          <w:numId w:val="5"/>
        </w:numPr>
        <w:tabs>
          <w:tab w:val="left" w:pos="933"/>
          <w:tab w:val="left" w:pos="934"/>
        </w:tabs>
        <w:spacing w:before="157"/>
        <w:rPr>
          <w:sz w:val="24"/>
        </w:rPr>
      </w:pPr>
      <w:r w:rsidRPr="003C24E7">
        <w:rPr>
          <w:sz w:val="24"/>
          <w:u w:val="single"/>
        </w:rPr>
        <w:t>Risk Assessment</w:t>
      </w:r>
    </w:p>
    <w:p w14:paraId="2F0D617D" w14:textId="77777777" w:rsidR="002105F7" w:rsidRPr="003C24E7" w:rsidRDefault="003C24E7">
      <w:pPr>
        <w:pStyle w:val="BodyText"/>
        <w:spacing w:before="182" w:line="259" w:lineRule="auto"/>
        <w:ind w:left="933" w:right="497"/>
        <w:jc w:val="both"/>
      </w:pPr>
      <w:r w:rsidRPr="003C24E7">
        <w:t>Employers have a duty, under Managing Health and Safety at Work Regulations (1999), to assess risks of injury and ill health to which employees and others are exposed. The duties cover the reasonably foreseeable risks of violence. The assessment of risk should be ongoing for pupils as they access all areas of education. For most pupils this will consist of dynamic discussions and decisions between employees and pupils and may not require any formal recording. For pupils who demonstrate challenging and concerning behaviour, formal risk assessment procedures must be considered from the earliest realisation that problematic behaviour is occurring or likely to occur, in accordance with Health and Safety Executive Recommendations</w:t>
      </w:r>
      <w:r w:rsidRPr="003C24E7">
        <w:rPr>
          <w:spacing w:val="-1"/>
        </w:rPr>
        <w:t xml:space="preserve"> </w:t>
      </w:r>
      <w:r w:rsidRPr="003C24E7">
        <w:t>.</w:t>
      </w:r>
    </w:p>
    <w:p w14:paraId="2F61BD32" w14:textId="77777777" w:rsidR="002105F7" w:rsidRPr="003C24E7" w:rsidRDefault="002105F7">
      <w:pPr>
        <w:pStyle w:val="BodyText"/>
        <w:rPr>
          <w:sz w:val="26"/>
        </w:rPr>
      </w:pPr>
    </w:p>
    <w:p w14:paraId="53A3F743" w14:textId="77777777" w:rsidR="002105F7" w:rsidRPr="003C24E7" w:rsidRDefault="003C24E7">
      <w:pPr>
        <w:pStyle w:val="ListParagraph"/>
        <w:numPr>
          <w:ilvl w:val="1"/>
          <w:numId w:val="5"/>
        </w:numPr>
        <w:tabs>
          <w:tab w:val="left" w:pos="933"/>
          <w:tab w:val="left" w:pos="934"/>
        </w:tabs>
        <w:spacing w:before="158"/>
        <w:rPr>
          <w:sz w:val="24"/>
        </w:rPr>
      </w:pPr>
      <w:r w:rsidRPr="003C24E7">
        <w:rPr>
          <w:sz w:val="24"/>
          <w:u w:val="single"/>
        </w:rPr>
        <w:t>Pupil Management</w:t>
      </w:r>
      <w:r w:rsidRPr="003C24E7">
        <w:rPr>
          <w:spacing w:val="-1"/>
          <w:sz w:val="24"/>
          <w:u w:val="single"/>
        </w:rPr>
        <w:t xml:space="preserve"> </w:t>
      </w:r>
      <w:r w:rsidRPr="003C24E7">
        <w:rPr>
          <w:sz w:val="24"/>
          <w:u w:val="single"/>
        </w:rPr>
        <w:t>Plans</w:t>
      </w:r>
    </w:p>
    <w:p w14:paraId="5451A5D9" w14:textId="77777777" w:rsidR="002105F7" w:rsidRPr="003C24E7" w:rsidRDefault="003C24E7">
      <w:pPr>
        <w:pStyle w:val="BodyText"/>
        <w:spacing w:before="182" w:line="259" w:lineRule="auto"/>
        <w:ind w:left="933" w:right="496"/>
        <w:jc w:val="both"/>
      </w:pPr>
      <w:r w:rsidRPr="003C24E7">
        <w:t xml:space="preserve">Where a pupil requires support in the form of a Pupil Management Plan, this must be constructed with the Team around the Child (TAC) and clearly reflect the views of the pupil and family. As members of the TAC, teachers must also be fully involved in the rationale behind decisions and understand their role to support. Other employees who </w:t>
      </w:r>
      <w:proofErr w:type="gramStart"/>
      <w:r w:rsidRPr="003C24E7">
        <w:t>come into contact with</w:t>
      </w:r>
      <w:proofErr w:type="gramEnd"/>
      <w:r w:rsidRPr="003C24E7">
        <w:t xml:space="preserve"> the pupil must also be advised about risk management strategies.</w:t>
      </w:r>
    </w:p>
    <w:p w14:paraId="5B544DDF" w14:textId="77777777" w:rsidR="002105F7" w:rsidRPr="003C24E7" w:rsidRDefault="002105F7">
      <w:pPr>
        <w:pStyle w:val="BodyText"/>
        <w:rPr>
          <w:sz w:val="26"/>
        </w:rPr>
      </w:pPr>
    </w:p>
    <w:p w14:paraId="4C3C4E42" w14:textId="77777777" w:rsidR="002105F7" w:rsidRPr="003C24E7" w:rsidRDefault="003C24E7">
      <w:pPr>
        <w:pStyle w:val="ListParagraph"/>
        <w:numPr>
          <w:ilvl w:val="1"/>
          <w:numId w:val="5"/>
        </w:numPr>
        <w:tabs>
          <w:tab w:val="left" w:pos="933"/>
          <w:tab w:val="left" w:pos="934"/>
        </w:tabs>
        <w:spacing w:before="158"/>
        <w:rPr>
          <w:sz w:val="24"/>
        </w:rPr>
      </w:pPr>
      <w:r w:rsidRPr="003C24E7">
        <w:rPr>
          <w:sz w:val="24"/>
          <w:u w:val="single"/>
        </w:rPr>
        <w:t>Professional</w:t>
      </w:r>
      <w:r w:rsidRPr="003C24E7">
        <w:rPr>
          <w:spacing w:val="1"/>
          <w:sz w:val="24"/>
          <w:u w:val="single"/>
        </w:rPr>
        <w:t xml:space="preserve"> </w:t>
      </w:r>
      <w:r w:rsidRPr="003C24E7">
        <w:rPr>
          <w:sz w:val="24"/>
          <w:u w:val="single"/>
        </w:rPr>
        <w:t>Learning</w:t>
      </w:r>
    </w:p>
    <w:p w14:paraId="4093298C" w14:textId="77777777" w:rsidR="002105F7" w:rsidRPr="004A377A" w:rsidRDefault="003C24E7" w:rsidP="00A65383">
      <w:pPr>
        <w:pStyle w:val="BodyText"/>
        <w:spacing w:before="182" w:line="259" w:lineRule="auto"/>
        <w:ind w:left="933" w:right="495"/>
        <w:jc w:val="both"/>
      </w:pPr>
      <w:r w:rsidRPr="004A377A">
        <w:t>Where specialist staff, in conjunction with the DHT Pupil Support/Support for Learning Coordinator, establish the need for professional learning, this shall be arranged as a matter of urgency from amongst the specialist teams, including Educational Psychology to ensure that employees are fully equipped to fulfil their responsibilities. Where learning and development from external agencies is identified, this too shall be provided without delay. It is the responsibility of senior leaders to disseminate specialist information such as Suicide and Self Harm guidelines; it is the</w:t>
      </w:r>
      <w:r w:rsidR="00A65383">
        <w:t xml:space="preserve"> </w:t>
      </w:r>
      <w:r w:rsidRPr="004A377A">
        <w:t>responsibility of employees to become familiar with policies or ask for support where they identify a gap in their skills or knowledge.</w:t>
      </w:r>
    </w:p>
    <w:p w14:paraId="68ADA517" w14:textId="77777777" w:rsidR="002105F7" w:rsidRPr="004A377A" w:rsidRDefault="002105F7">
      <w:pPr>
        <w:pStyle w:val="BodyText"/>
      </w:pPr>
    </w:p>
    <w:p w14:paraId="68A35D43" w14:textId="77777777" w:rsidR="002105F7" w:rsidRPr="005E72EA" w:rsidRDefault="003C24E7">
      <w:pPr>
        <w:pStyle w:val="ListParagraph"/>
        <w:numPr>
          <w:ilvl w:val="1"/>
          <w:numId w:val="5"/>
        </w:numPr>
        <w:tabs>
          <w:tab w:val="left" w:pos="933"/>
          <w:tab w:val="left" w:pos="934"/>
        </w:tabs>
        <w:spacing w:before="159"/>
        <w:rPr>
          <w:b/>
          <w:sz w:val="24"/>
          <w:szCs w:val="24"/>
        </w:rPr>
      </w:pPr>
      <w:r w:rsidRPr="005E72EA">
        <w:rPr>
          <w:b/>
          <w:sz w:val="24"/>
          <w:szCs w:val="24"/>
          <w:u w:val="single"/>
        </w:rPr>
        <w:lastRenderedPageBreak/>
        <w:t>Training in De-escalation and</w:t>
      </w:r>
      <w:r w:rsidRPr="005E72EA">
        <w:rPr>
          <w:b/>
          <w:spacing w:val="-2"/>
          <w:sz w:val="24"/>
          <w:szCs w:val="24"/>
          <w:u w:val="single"/>
        </w:rPr>
        <w:t xml:space="preserve"> </w:t>
      </w:r>
      <w:r w:rsidR="005E72EA" w:rsidRPr="005E72EA">
        <w:rPr>
          <w:b/>
          <w:sz w:val="24"/>
          <w:szCs w:val="24"/>
          <w:u w:val="single"/>
        </w:rPr>
        <w:t>Restraint</w:t>
      </w:r>
    </w:p>
    <w:p w14:paraId="5E3DC17C" w14:textId="77777777" w:rsidR="004A377A" w:rsidRPr="005E72EA" w:rsidRDefault="004A377A">
      <w:pPr>
        <w:pStyle w:val="BodyText"/>
        <w:spacing w:before="9"/>
        <w:rPr>
          <w:b/>
        </w:rPr>
      </w:pPr>
    </w:p>
    <w:p w14:paraId="02348C57" w14:textId="77777777" w:rsidR="005E72EA" w:rsidRPr="007C6F53" w:rsidRDefault="004A377A" w:rsidP="00A65383">
      <w:pPr>
        <w:ind w:left="933" w:firstLine="12"/>
        <w:jc w:val="both"/>
        <w:rPr>
          <w:sz w:val="24"/>
          <w:szCs w:val="24"/>
        </w:rPr>
      </w:pPr>
      <w:r w:rsidRPr="007C6F53">
        <w:rPr>
          <w:sz w:val="24"/>
          <w:szCs w:val="24"/>
        </w:rPr>
        <w:t>The</w:t>
      </w:r>
      <w:r w:rsidR="005E72EA" w:rsidRPr="007C6F53">
        <w:rPr>
          <w:i/>
          <w:sz w:val="24"/>
          <w:szCs w:val="24"/>
        </w:rPr>
        <w:t xml:space="preserve"> </w:t>
      </w:r>
      <w:r w:rsidR="005E72EA" w:rsidRPr="007C6F53">
        <w:rPr>
          <w:sz w:val="24"/>
          <w:szCs w:val="24"/>
        </w:rPr>
        <w:t>policy document</w:t>
      </w:r>
      <w:r w:rsidR="007C6F53" w:rsidRPr="007C6F53">
        <w:rPr>
          <w:sz w:val="24"/>
          <w:szCs w:val="24"/>
        </w:rPr>
        <w:t xml:space="preserve">, </w:t>
      </w:r>
      <w:r w:rsidR="007C6F53" w:rsidRPr="007C6F53">
        <w:rPr>
          <w:i/>
          <w:sz w:val="24"/>
          <w:szCs w:val="24"/>
        </w:rPr>
        <w:t>Including</w:t>
      </w:r>
      <w:r w:rsidRPr="007C6F53">
        <w:rPr>
          <w:i/>
          <w:sz w:val="24"/>
          <w:szCs w:val="24"/>
        </w:rPr>
        <w:t xml:space="preserve"> Every Learner: Promoting positive relationships and managing behaviour that challenges (2019) </w:t>
      </w:r>
      <w:r w:rsidRPr="007C6F53">
        <w:rPr>
          <w:sz w:val="24"/>
          <w:szCs w:val="24"/>
        </w:rPr>
        <w:t>sets out a training plan</w:t>
      </w:r>
      <w:r w:rsidR="007C6F53" w:rsidRPr="007C6F53">
        <w:rPr>
          <w:sz w:val="24"/>
          <w:szCs w:val="24"/>
        </w:rPr>
        <w:t xml:space="preserve"> and strategies</w:t>
      </w:r>
      <w:r w:rsidRPr="007C6F53">
        <w:rPr>
          <w:sz w:val="24"/>
          <w:szCs w:val="24"/>
        </w:rPr>
        <w:t xml:space="preserve"> to support staff understanding and management of de-escalation and restraint.</w:t>
      </w:r>
    </w:p>
    <w:p w14:paraId="34F8945D" w14:textId="77777777" w:rsidR="005E72EA" w:rsidRDefault="005E72EA" w:rsidP="00A65383">
      <w:pPr>
        <w:ind w:left="933" w:firstLine="12"/>
        <w:jc w:val="both"/>
        <w:rPr>
          <w:b/>
          <w:sz w:val="24"/>
          <w:szCs w:val="24"/>
        </w:rPr>
      </w:pPr>
    </w:p>
    <w:p w14:paraId="3F607473" w14:textId="77777777" w:rsidR="00A71B0D" w:rsidRPr="007C6F53" w:rsidRDefault="00A71B0D" w:rsidP="00A65383">
      <w:pPr>
        <w:ind w:left="933" w:firstLine="12"/>
        <w:jc w:val="both"/>
        <w:rPr>
          <w:b/>
          <w:sz w:val="24"/>
          <w:szCs w:val="24"/>
        </w:rPr>
      </w:pPr>
      <w:r w:rsidRPr="007C6F53">
        <w:rPr>
          <w:b/>
          <w:sz w:val="24"/>
          <w:szCs w:val="24"/>
        </w:rPr>
        <w:t>Employees in mainstream schools are not permitted to access training in restraint</w:t>
      </w:r>
      <w:r w:rsidR="005E72EA" w:rsidRPr="007C6F53">
        <w:rPr>
          <w:b/>
          <w:sz w:val="24"/>
          <w:szCs w:val="24"/>
        </w:rPr>
        <w:t xml:space="preserve">. </w:t>
      </w:r>
    </w:p>
    <w:p w14:paraId="72604740" w14:textId="77777777" w:rsidR="005E72EA" w:rsidRDefault="005E72EA" w:rsidP="00A65383">
      <w:pPr>
        <w:ind w:left="933" w:firstLine="12"/>
        <w:jc w:val="both"/>
        <w:rPr>
          <w:sz w:val="24"/>
          <w:szCs w:val="24"/>
        </w:rPr>
      </w:pPr>
    </w:p>
    <w:p w14:paraId="729A5C88" w14:textId="77777777" w:rsidR="002105F7" w:rsidRDefault="005E72EA" w:rsidP="00A65383">
      <w:pPr>
        <w:ind w:left="933" w:firstLine="12"/>
        <w:jc w:val="both"/>
        <w:rPr>
          <w:b/>
          <w:sz w:val="24"/>
          <w:szCs w:val="24"/>
        </w:rPr>
      </w:pPr>
      <w:r w:rsidRPr="007C6F53">
        <w:rPr>
          <w:b/>
          <w:sz w:val="24"/>
          <w:szCs w:val="24"/>
        </w:rPr>
        <w:t>Employees should be aware that in certain circumstances, even in the face of physical assault, the use of force to protect oneself could result in criminal charges being made</w:t>
      </w:r>
      <w:r w:rsidR="007C6F53" w:rsidRPr="007C6F53">
        <w:rPr>
          <w:b/>
          <w:sz w:val="24"/>
          <w:szCs w:val="24"/>
        </w:rPr>
        <w:t>.</w:t>
      </w:r>
    </w:p>
    <w:p w14:paraId="26DCB808" w14:textId="77777777" w:rsidR="006D5307" w:rsidRPr="006D5307" w:rsidRDefault="006D5307" w:rsidP="006D5307">
      <w:pPr>
        <w:ind w:left="933" w:firstLine="12"/>
        <w:rPr>
          <w:b/>
          <w:sz w:val="24"/>
          <w:szCs w:val="24"/>
        </w:rPr>
      </w:pPr>
    </w:p>
    <w:p w14:paraId="7C8CD0A9" w14:textId="77777777" w:rsidR="002105F7" w:rsidRPr="006D5307" w:rsidRDefault="003C24E7" w:rsidP="006D5307">
      <w:pPr>
        <w:pStyle w:val="ListParagraph"/>
        <w:numPr>
          <w:ilvl w:val="1"/>
          <w:numId w:val="4"/>
        </w:numPr>
        <w:tabs>
          <w:tab w:val="left" w:pos="933"/>
          <w:tab w:val="left" w:pos="934"/>
        </w:tabs>
        <w:spacing w:before="1"/>
        <w:rPr>
          <w:b/>
          <w:sz w:val="24"/>
        </w:rPr>
      </w:pPr>
      <w:r w:rsidRPr="003C24E7">
        <w:rPr>
          <w:b/>
          <w:sz w:val="24"/>
          <w:u w:val="thick"/>
        </w:rPr>
        <w:t>MANAGEMENT OF</w:t>
      </w:r>
      <w:r w:rsidRPr="003C24E7">
        <w:rPr>
          <w:b/>
          <w:spacing w:val="-4"/>
          <w:sz w:val="24"/>
          <w:u w:val="thick"/>
        </w:rPr>
        <w:t xml:space="preserve"> </w:t>
      </w:r>
      <w:r w:rsidRPr="003C24E7">
        <w:rPr>
          <w:b/>
          <w:sz w:val="24"/>
          <w:u w:val="thick"/>
        </w:rPr>
        <w:t>INCIDENTS</w:t>
      </w:r>
    </w:p>
    <w:p w14:paraId="412DE7B8" w14:textId="77777777" w:rsidR="002105F7" w:rsidRPr="008B1861" w:rsidRDefault="002105F7">
      <w:pPr>
        <w:pStyle w:val="BodyText"/>
        <w:spacing w:before="4"/>
        <w:rPr>
          <w:b/>
          <w:sz w:val="21"/>
        </w:rPr>
      </w:pPr>
    </w:p>
    <w:p w14:paraId="191F4F4B" w14:textId="77777777" w:rsidR="002105F7" w:rsidRPr="007C6F53" w:rsidRDefault="003C24E7">
      <w:pPr>
        <w:pStyle w:val="ListParagraph"/>
        <w:numPr>
          <w:ilvl w:val="1"/>
          <w:numId w:val="4"/>
        </w:numPr>
        <w:tabs>
          <w:tab w:val="left" w:pos="934"/>
        </w:tabs>
        <w:spacing w:line="259" w:lineRule="auto"/>
        <w:ind w:right="503"/>
        <w:jc w:val="both"/>
        <w:rPr>
          <w:sz w:val="24"/>
        </w:rPr>
      </w:pPr>
      <w:r w:rsidRPr="008B1861">
        <w:rPr>
          <w:sz w:val="24"/>
        </w:rPr>
        <w:t>Schools should have a process in place to ensure that employees can access support in the event of an incident, for example a ‘Red Card’ policy or by</w:t>
      </w:r>
      <w:r w:rsidRPr="008B1861">
        <w:rPr>
          <w:spacing w:val="-12"/>
          <w:sz w:val="24"/>
        </w:rPr>
        <w:t xml:space="preserve"> </w:t>
      </w:r>
      <w:r w:rsidRPr="008B1861">
        <w:rPr>
          <w:sz w:val="24"/>
        </w:rPr>
        <w:t>telephone.</w:t>
      </w:r>
      <w:r w:rsidR="00222085" w:rsidRPr="008B1861">
        <w:rPr>
          <w:sz w:val="24"/>
        </w:rPr>
        <w:t xml:space="preserve"> </w:t>
      </w:r>
      <w:r w:rsidR="00222085" w:rsidRPr="007C6F53">
        <w:rPr>
          <w:sz w:val="24"/>
        </w:rPr>
        <w:t>Suitable arrangements should be put in place in the event of senior management being out of the building so that there is a clear and consistent approach</w:t>
      </w:r>
      <w:r w:rsidR="008B1861" w:rsidRPr="007C6F53">
        <w:rPr>
          <w:sz w:val="24"/>
        </w:rPr>
        <w:t xml:space="preserve"> which all </w:t>
      </w:r>
      <w:r w:rsidR="007C6F53" w:rsidRPr="007C6F53">
        <w:rPr>
          <w:sz w:val="24"/>
        </w:rPr>
        <w:t>employees</w:t>
      </w:r>
      <w:r w:rsidR="008B1861" w:rsidRPr="007C6F53">
        <w:rPr>
          <w:sz w:val="24"/>
        </w:rPr>
        <w:t xml:space="preserve"> are made aware of</w:t>
      </w:r>
      <w:r w:rsidR="00222085" w:rsidRPr="007C6F53">
        <w:rPr>
          <w:sz w:val="24"/>
        </w:rPr>
        <w:t xml:space="preserve">. </w:t>
      </w:r>
    </w:p>
    <w:p w14:paraId="6131B4BB" w14:textId="77777777" w:rsidR="002105F7" w:rsidRPr="008B1861" w:rsidRDefault="003C24E7">
      <w:pPr>
        <w:pStyle w:val="ListParagraph"/>
        <w:numPr>
          <w:ilvl w:val="1"/>
          <w:numId w:val="4"/>
        </w:numPr>
        <w:tabs>
          <w:tab w:val="left" w:pos="934"/>
        </w:tabs>
        <w:spacing w:before="160" w:line="259" w:lineRule="auto"/>
        <w:ind w:right="495"/>
        <w:jc w:val="both"/>
        <w:rPr>
          <w:sz w:val="24"/>
        </w:rPr>
      </w:pPr>
      <w:r w:rsidRPr="008B1861">
        <w:rPr>
          <w:sz w:val="24"/>
        </w:rPr>
        <w:t>Following an incident, Senior Managers must decide on appropriate action, ensuring that the employee is reassured, supported and confident that their needs will be</w:t>
      </w:r>
      <w:r w:rsidRPr="008B1861">
        <w:rPr>
          <w:spacing w:val="-6"/>
          <w:sz w:val="24"/>
        </w:rPr>
        <w:t xml:space="preserve"> </w:t>
      </w:r>
      <w:r w:rsidRPr="008B1861">
        <w:rPr>
          <w:sz w:val="24"/>
        </w:rPr>
        <w:t>met.</w:t>
      </w:r>
    </w:p>
    <w:p w14:paraId="4AEF4486" w14:textId="4AE0412B" w:rsidR="008B1861" w:rsidRDefault="003C24E7" w:rsidP="008B1861">
      <w:pPr>
        <w:pStyle w:val="ListParagraph"/>
        <w:numPr>
          <w:ilvl w:val="1"/>
          <w:numId w:val="4"/>
        </w:numPr>
        <w:tabs>
          <w:tab w:val="left" w:pos="934"/>
        </w:tabs>
        <w:spacing w:before="160" w:line="259" w:lineRule="auto"/>
        <w:ind w:right="497"/>
        <w:jc w:val="both"/>
        <w:rPr>
          <w:sz w:val="24"/>
        </w:rPr>
      </w:pPr>
      <w:r w:rsidRPr="003C24E7">
        <w:rPr>
          <w:sz w:val="24"/>
        </w:rPr>
        <w:t xml:space="preserve">If there is </w:t>
      </w:r>
      <w:proofErr w:type="gramStart"/>
      <w:r w:rsidRPr="003C24E7">
        <w:rPr>
          <w:sz w:val="24"/>
        </w:rPr>
        <w:t xml:space="preserve">an emergency </w:t>
      </w:r>
      <w:r w:rsidR="00C45583" w:rsidRPr="003C24E7">
        <w:rPr>
          <w:sz w:val="24"/>
        </w:rPr>
        <w:t>situation</w:t>
      </w:r>
      <w:proofErr w:type="gramEnd"/>
      <w:r w:rsidR="00C45583" w:rsidRPr="003C24E7">
        <w:rPr>
          <w:sz w:val="24"/>
        </w:rPr>
        <w:t xml:space="preserve"> that</w:t>
      </w:r>
      <w:r w:rsidRPr="003C24E7">
        <w:rPr>
          <w:sz w:val="24"/>
        </w:rPr>
        <w:t xml:space="preserve"> requires immediate police attendance, the police should be contacted without delay and the Chief Education Officer informed. Thereafter the Head Teacher should involve the police through the </w:t>
      </w:r>
      <w:r w:rsidR="007C6F53" w:rsidRPr="007C6F53">
        <w:rPr>
          <w:sz w:val="24"/>
        </w:rPr>
        <w:t>C</w:t>
      </w:r>
      <w:r w:rsidRPr="007C6F53">
        <w:rPr>
          <w:sz w:val="24"/>
        </w:rPr>
        <w:t xml:space="preserve">ommunity </w:t>
      </w:r>
      <w:r w:rsidR="007C6F53" w:rsidRPr="007C6F53">
        <w:rPr>
          <w:sz w:val="24"/>
        </w:rPr>
        <w:t>Police</w:t>
      </w:r>
      <w:r w:rsidRPr="005E72EA">
        <w:rPr>
          <w:b/>
          <w:sz w:val="24"/>
        </w:rPr>
        <w:t>.</w:t>
      </w:r>
    </w:p>
    <w:p w14:paraId="5824934F" w14:textId="77777777" w:rsidR="002105F7" w:rsidRPr="008B1861" w:rsidRDefault="007C6F53" w:rsidP="008B1861">
      <w:pPr>
        <w:pStyle w:val="ListParagraph"/>
        <w:numPr>
          <w:ilvl w:val="1"/>
          <w:numId w:val="4"/>
        </w:numPr>
        <w:tabs>
          <w:tab w:val="left" w:pos="934"/>
        </w:tabs>
        <w:spacing w:before="160" w:line="259" w:lineRule="auto"/>
        <w:ind w:right="497"/>
        <w:jc w:val="both"/>
        <w:rPr>
          <w:sz w:val="24"/>
        </w:rPr>
      </w:pPr>
      <w:r w:rsidRPr="003C24E7">
        <w:rPr>
          <w:sz w:val="24"/>
        </w:rPr>
        <w:t>Employees, as individuals, are entitled to involve the police but as a courtesy s</w:t>
      </w:r>
      <w:r>
        <w:rPr>
          <w:sz w:val="24"/>
        </w:rPr>
        <w:t>hould inform their Head Teacher</w:t>
      </w:r>
      <w:r w:rsidRPr="003C24E7">
        <w:rPr>
          <w:sz w:val="24"/>
        </w:rPr>
        <w:t>, who should inform the Chief Education</w:t>
      </w:r>
      <w:r w:rsidRPr="003C24E7">
        <w:rPr>
          <w:spacing w:val="-1"/>
          <w:sz w:val="24"/>
        </w:rPr>
        <w:t xml:space="preserve"> </w:t>
      </w:r>
      <w:r w:rsidRPr="003C24E7">
        <w:rPr>
          <w:sz w:val="24"/>
        </w:rPr>
        <w:t>Officer</w:t>
      </w:r>
      <w:r w:rsidR="006D5307">
        <w:rPr>
          <w:sz w:val="24"/>
        </w:rPr>
        <w:t>.</w:t>
      </w:r>
      <w:r w:rsidRPr="008B1861">
        <w:rPr>
          <w:sz w:val="24"/>
        </w:rPr>
        <w:t xml:space="preserve"> </w:t>
      </w:r>
      <w:r w:rsidR="00222085" w:rsidRPr="008B1861">
        <w:rPr>
          <w:sz w:val="24"/>
        </w:rPr>
        <w:t>Employees should note that in order to make a claim to The Criminal Injuries Compensation Authority (CICA) for compensation, the incident must have been reported to the</w:t>
      </w:r>
      <w:r w:rsidR="00222085" w:rsidRPr="008B1861">
        <w:rPr>
          <w:spacing w:val="-2"/>
          <w:sz w:val="24"/>
        </w:rPr>
        <w:t xml:space="preserve"> </w:t>
      </w:r>
      <w:r w:rsidR="00222085" w:rsidRPr="008B1861">
        <w:rPr>
          <w:sz w:val="24"/>
        </w:rPr>
        <w:t>police.</w:t>
      </w:r>
      <w:r w:rsidR="005E72EA">
        <w:rPr>
          <w:sz w:val="24"/>
        </w:rPr>
        <w:t xml:space="preserve"> </w:t>
      </w:r>
    </w:p>
    <w:p w14:paraId="0E34143F" w14:textId="77777777" w:rsidR="002105F7" w:rsidRPr="003C24E7" w:rsidRDefault="003C24E7">
      <w:pPr>
        <w:pStyle w:val="ListParagraph"/>
        <w:numPr>
          <w:ilvl w:val="1"/>
          <w:numId w:val="4"/>
        </w:numPr>
        <w:tabs>
          <w:tab w:val="left" w:pos="922"/>
        </w:tabs>
        <w:spacing w:before="157" w:line="259" w:lineRule="auto"/>
        <w:ind w:left="921" w:right="497" w:hanging="708"/>
        <w:jc w:val="both"/>
        <w:rPr>
          <w:sz w:val="24"/>
        </w:rPr>
      </w:pPr>
      <w:r w:rsidRPr="003C24E7">
        <w:rPr>
          <w:sz w:val="24"/>
        </w:rPr>
        <w:t>Where an incident of violence involving a</w:t>
      </w:r>
      <w:r w:rsidR="00222085">
        <w:rPr>
          <w:sz w:val="24"/>
        </w:rPr>
        <w:t>n</w:t>
      </w:r>
      <w:r w:rsidRPr="003C24E7">
        <w:rPr>
          <w:sz w:val="24"/>
        </w:rPr>
        <w:t xml:space="preserve"> employee occurs, the Head Teacher or representative will conduct an investigation. The extent of the investigation will depend on the severity of the incident. This may include gathering witness statements from those</w:t>
      </w:r>
      <w:r w:rsidRPr="003C24E7">
        <w:rPr>
          <w:spacing w:val="-2"/>
          <w:sz w:val="24"/>
        </w:rPr>
        <w:t xml:space="preserve"> </w:t>
      </w:r>
      <w:r w:rsidRPr="003C24E7">
        <w:rPr>
          <w:sz w:val="24"/>
        </w:rPr>
        <w:t>involved.</w:t>
      </w:r>
    </w:p>
    <w:p w14:paraId="7EF9607E" w14:textId="77777777" w:rsidR="00222085" w:rsidRPr="006D5307" w:rsidRDefault="003C24E7" w:rsidP="00222085">
      <w:pPr>
        <w:pStyle w:val="ListParagraph"/>
        <w:numPr>
          <w:ilvl w:val="1"/>
          <w:numId w:val="4"/>
        </w:numPr>
        <w:tabs>
          <w:tab w:val="left" w:pos="922"/>
        </w:tabs>
        <w:spacing w:before="159" w:line="278" w:lineRule="auto"/>
        <w:ind w:left="921" w:right="501" w:hanging="708"/>
        <w:jc w:val="both"/>
        <w:rPr>
          <w:sz w:val="24"/>
          <w:szCs w:val="24"/>
        </w:rPr>
      </w:pPr>
      <w:r w:rsidRPr="00E62DAF">
        <w:rPr>
          <w:sz w:val="24"/>
        </w:rPr>
        <w:t xml:space="preserve">Following the investigation, the Head Teacher or representative will agree appropriate actions which may include, for example, a restorative meeting, </w:t>
      </w:r>
      <w:r w:rsidRPr="006D5307">
        <w:rPr>
          <w:sz w:val="24"/>
          <w:szCs w:val="24"/>
        </w:rPr>
        <w:t>an apology,</w:t>
      </w:r>
      <w:r w:rsidRPr="006D5307">
        <w:rPr>
          <w:spacing w:val="9"/>
          <w:sz w:val="24"/>
          <w:szCs w:val="24"/>
        </w:rPr>
        <w:t xml:space="preserve"> </w:t>
      </w:r>
      <w:r w:rsidRPr="006D5307">
        <w:rPr>
          <w:sz w:val="24"/>
          <w:szCs w:val="24"/>
        </w:rPr>
        <w:t>an</w:t>
      </w:r>
      <w:r w:rsidR="00222085" w:rsidRPr="006D5307">
        <w:rPr>
          <w:sz w:val="24"/>
          <w:szCs w:val="24"/>
        </w:rPr>
        <w:t xml:space="preserve"> amended timetable or exclusion in accordance with Education Procedure Manual 3/11 </w:t>
      </w:r>
      <w:r w:rsidR="00714103" w:rsidRPr="006D5307">
        <w:rPr>
          <w:sz w:val="24"/>
          <w:szCs w:val="24"/>
        </w:rPr>
        <w:t xml:space="preserve">Including </w:t>
      </w:r>
      <w:r w:rsidR="00714103" w:rsidRPr="006D5307">
        <w:rPr>
          <w:i/>
          <w:sz w:val="24"/>
          <w:szCs w:val="24"/>
        </w:rPr>
        <w:t xml:space="preserve">Every </w:t>
      </w:r>
      <w:r w:rsidR="00714103" w:rsidRPr="006D5307">
        <w:rPr>
          <w:sz w:val="24"/>
          <w:szCs w:val="24"/>
        </w:rPr>
        <w:t>Learner: Preventing e</w:t>
      </w:r>
      <w:r w:rsidR="00222085" w:rsidRPr="006D5307">
        <w:rPr>
          <w:sz w:val="24"/>
          <w:szCs w:val="24"/>
        </w:rPr>
        <w:t xml:space="preserve">xclusion </w:t>
      </w:r>
      <w:r w:rsidR="00714103" w:rsidRPr="006D5307">
        <w:rPr>
          <w:sz w:val="24"/>
          <w:szCs w:val="24"/>
        </w:rPr>
        <w:t>and promoting positive behaviour</w:t>
      </w:r>
      <w:r w:rsidR="00222085" w:rsidRPr="006D5307">
        <w:rPr>
          <w:sz w:val="24"/>
          <w:szCs w:val="24"/>
        </w:rPr>
        <w:t>.</w:t>
      </w:r>
    </w:p>
    <w:p w14:paraId="1D35B873" w14:textId="6B539F56" w:rsidR="00222085" w:rsidRPr="008B1861" w:rsidRDefault="00222085" w:rsidP="00222085">
      <w:pPr>
        <w:pStyle w:val="BodyText"/>
        <w:spacing w:before="2"/>
        <w:rPr>
          <w:sz w:val="27"/>
        </w:rPr>
      </w:pPr>
    </w:p>
    <w:p w14:paraId="30F1E7FF" w14:textId="2CD911D8" w:rsidR="00222085" w:rsidRPr="003C24E7" w:rsidRDefault="00222085" w:rsidP="00222085">
      <w:pPr>
        <w:pStyle w:val="ListParagraph"/>
        <w:numPr>
          <w:ilvl w:val="1"/>
          <w:numId w:val="4"/>
        </w:numPr>
        <w:tabs>
          <w:tab w:val="left" w:pos="922"/>
        </w:tabs>
        <w:spacing w:line="259" w:lineRule="auto"/>
        <w:ind w:left="921" w:right="500" w:hanging="708"/>
        <w:jc w:val="both"/>
        <w:rPr>
          <w:sz w:val="24"/>
        </w:rPr>
      </w:pPr>
      <w:r w:rsidRPr="003C24E7">
        <w:rPr>
          <w:sz w:val="24"/>
        </w:rPr>
        <w:t>In the case of extreme behaviour, the Team Around the Child (TAC) should be reconvened to discuss the Risk Management Plan and make any appropriate adjustments. Health and Safety employees and representatives of Professional Associations will be involved in these procedures, as</w:t>
      </w:r>
      <w:r w:rsidRPr="003C24E7">
        <w:rPr>
          <w:spacing w:val="-2"/>
          <w:sz w:val="24"/>
        </w:rPr>
        <w:t xml:space="preserve"> </w:t>
      </w:r>
      <w:r w:rsidRPr="003C24E7">
        <w:rPr>
          <w:sz w:val="24"/>
        </w:rPr>
        <w:t>appropriate.</w:t>
      </w:r>
    </w:p>
    <w:p w14:paraId="4B5E01C5" w14:textId="77777777" w:rsidR="00222085" w:rsidRPr="003C24E7" w:rsidRDefault="00222085" w:rsidP="00222085">
      <w:pPr>
        <w:pStyle w:val="BodyText"/>
        <w:rPr>
          <w:sz w:val="26"/>
        </w:rPr>
      </w:pPr>
    </w:p>
    <w:p w14:paraId="7076BE20" w14:textId="77777777" w:rsidR="00222085" w:rsidRPr="003C24E7" w:rsidRDefault="00222085" w:rsidP="00222085">
      <w:pPr>
        <w:pStyle w:val="Heading1"/>
        <w:numPr>
          <w:ilvl w:val="1"/>
          <w:numId w:val="3"/>
        </w:numPr>
        <w:tabs>
          <w:tab w:val="left" w:pos="933"/>
          <w:tab w:val="left" w:pos="934"/>
        </w:tabs>
        <w:spacing w:before="182"/>
        <w:rPr>
          <w:u w:val="none"/>
        </w:rPr>
      </w:pPr>
      <w:r w:rsidRPr="003C24E7">
        <w:rPr>
          <w:u w:val="thick"/>
        </w:rPr>
        <w:lastRenderedPageBreak/>
        <w:t>WELLBEING OF THE</w:t>
      </w:r>
      <w:r w:rsidRPr="003C24E7">
        <w:rPr>
          <w:spacing w:val="-2"/>
          <w:u w:val="thick"/>
        </w:rPr>
        <w:t xml:space="preserve"> </w:t>
      </w:r>
      <w:r w:rsidRPr="003C24E7">
        <w:rPr>
          <w:u w:val="thick"/>
        </w:rPr>
        <w:t>EMPLOYEE</w:t>
      </w:r>
    </w:p>
    <w:p w14:paraId="1668D07B" w14:textId="77777777" w:rsidR="00222085" w:rsidRPr="003C24E7" w:rsidRDefault="00222085" w:rsidP="00222085">
      <w:pPr>
        <w:pStyle w:val="BodyText"/>
        <w:spacing w:before="1"/>
        <w:rPr>
          <w:b/>
          <w:sz w:val="23"/>
        </w:rPr>
      </w:pPr>
    </w:p>
    <w:p w14:paraId="4E12C617" w14:textId="77777777" w:rsidR="00ED75D0" w:rsidRDefault="00222085" w:rsidP="00ED75D0">
      <w:pPr>
        <w:pStyle w:val="ListParagraph"/>
        <w:numPr>
          <w:ilvl w:val="1"/>
          <w:numId w:val="3"/>
        </w:numPr>
        <w:tabs>
          <w:tab w:val="left" w:pos="922"/>
        </w:tabs>
        <w:spacing w:line="276" w:lineRule="auto"/>
        <w:ind w:left="921" w:right="497" w:hanging="708"/>
        <w:jc w:val="both"/>
        <w:rPr>
          <w:sz w:val="24"/>
        </w:rPr>
      </w:pPr>
      <w:r w:rsidRPr="008B1861">
        <w:rPr>
          <w:sz w:val="24"/>
        </w:rPr>
        <w:t>Following an incident of violence, the overriding concern should be the wellbeing of the employee and any others involved.</w:t>
      </w:r>
    </w:p>
    <w:p w14:paraId="41463E2A" w14:textId="77777777" w:rsidR="00ED75D0" w:rsidRPr="00ED75D0" w:rsidRDefault="00ED75D0" w:rsidP="00ED75D0">
      <w:pPr>
        <w:pStyle w:val="ListParagraph"/>
        <w:rPr>
          <w:sz w:val="24"/>
        </w:rPr>
      </w:pPr>
    </w:p>
    <w:p w14:paraId="3ECBBAFB" w14:textId="77777777" w:rsidR="00714103" w:rsidRPr="00ED75D0" w:rsidRDefault="00714103" w:rsidP="00ED75D0">
      <w:pPr>
        <w:pStyle w:val="ListParagraph"/>
        <w:numPr>
          <w:ilvl w:val="1"/>
          <w:numId w:val="3"/>
        </w:numPr>
        <w:tabs>
          <w:tab w:val="left" w:pos="922"/>
        </w:tabs>
        <w:spacing w:line="276" w:lineRule="auto"/>
        <w:ind w:left="921" w:right="497" w:hanging="708"/>
        <w:jc w:val="both"/>
        <w:rPr>
          <w:sz w:val="24"/>
        </w:rPr>
      </w:pPr>
      <w:r w:rsidRPr="00ED75D0">
        <w:rPr>
          <w:sz w:val="24"/>
        </w:rPr>
        <w:t xml:space="preserve">East Dunbartonshire Council will offer a range of support to employees who have been subject to violence arising from their workplace. A Wellbeing meeting should be held as soon as possible after the incident to determine how best to support the employee. This could include being made aware of the </w:t>
      </w:r>
      <w:r w:rsidRPr="006D5307">
        <w:rPr>
          <w:sz w:val="24"/>
        </w:rPr>
        <w:t>Employee Assistance Programme (EAP) and how to access legal support.</w:t>
      </w:r>
      <w:r w:rsidR="006D5307">
        <w:rPr>
          <w:b/>
          <w:sz w:val="24"/>
        </w:rPr>
        <w:t xml:space="preserve"> </w:t>
      </w:r>
    </w:p>
    <w:p w14:paraId="28D11457" w14:textId="77777777" w:rsidR="00222085" w:rsidRPr="003C24E7" w:rsidRDefault="00222085" w:rsidP="00222085">
      <w:pPr>
        <w:pStyle w:val="ListParagraph"/>
        <w:numPr>
          <w:ilvl w:val="1"/>
          <w:numId w:val="3"/>
        </w:numPr>
        <w:tabs>
          <w:tab w:val="left" w:pos="922"/>
        </w:tabs>
        <w:spacing w:before="200" w:line="276" w:lineRule="auto"/>
        <w:ind w:left="921" w:right="500" w:hanging="708"/>
        <w:jc w:val="both"/>
        <w:rPr>
          <w:b/>
          <w:sz w:val="24"/>
        </w:rPr>
      </w:pPr>
      <w:r w:rsidRPr="003C24E7">
        <w:rPr>
          <w:sz w:val="24"/>
        </w:rPr>
        <w:t>Those who suffer violence will require sympathetic support to rebuild their professional and/or personal confidence. Where required, employees should seek medical advice and may wish to contact a relevant agency such as Victim Support Scotland. Managers and employees should also consult</w:t>
      </w:r>
      <w:r w:rsidR="00A65383">
        <w:rPr>
          <w:sz w:val="24"/>
        </w:rPr>
        <w:t xml:space="preserve"> East Dunbartonshire </w:t>
      </w:r>
      <w:r w:rsidRPr="003C24E7">
        <w:rPr>
          <w:sz w:val="24"/>
        </w:rPr>
        <w:t>Council’s Policy for Managing Critical Incidents and</w:t>
      </w:r>
      <w:r w:rsidRPr="003C24E7">
        <w:rPr>
          <w:spacing w:val="-11"/>
          <w:sz w:val="24"/>
        </w:rPr>
        <w:t xml:space="preserve"> </w:t>
      </w:r>
      <w:r w:rsidRPr="003C24E7">
        <w:rPr>
          <w:sz w:val="24"/>
        </w:rPr>
        <w:t>Trauma</w:t>
      </w:r>
      <w:r w:rsidRPr="003C24E7">
        <w:rPr>
          <w:b/>
          <w:sz w:val="24"/>
        </w:rPr>
        <w:t>.</w:t>
      </w:r>
    </w:p>
    <w:p w14:paraId="78060952" w14:textId="77777777" w:rsidR="00222085" w:rsidRPr="003C24E7" w:rsidRDefault="00222085" w:rsidP="00222085">
      <w:pPr>
        <w:pStyle w:val="BodyText"/>
        <w:spacing w:before="9"/>
        <w:rPr>
          <w:sz w:val="27"/>
        </w:rPr>
      </w:pPr>
    </w:p>
    <w:p w14:paraId="1AA08614" w14:textId="77777777" w:rsidR="00ED75D0" w:rsidRDefault="00222085" w:rsidP="00ED75D0">
      <w:pPr>
        <w:pStyle w:val="ListParagraph"/>
        <w:numPr>
          <w:ilvl w:val="1"/>
          <w:numId w:val="3"/>
        </w:numPr>
        <w:tabs>
          <w:tab w:val="left" w:pos="922"/>
        </w:tabs>
        <w:spacing w:line="276" w:lineRule="auto"/>
        <w:ind w:left="921" w:right="504" w:hanging="708"/>
        <w:jc w:val="both"/>
        <w:rPr>
          <w:sz w:val="24"/>
        </w:rPr>
      </w:pPr>
      <w:r w:rsidRPr="003C24E7">
        <w:rPr>
          <w:sz w:val="24"/>
        </w:rPr>
        <w:t>An employee can also access guidance and support through their trade union representative.</w:t>
      </w:r>
    </w:p>
    <w:p w14:paraId="1B446756" w14:textId="77777777" w:rsidR="00ED75D0" w:rsidRPr="00ED75D0" w:rsidRDefault="00ED75D0" w:rsidP="00ED75D0">
      <w:pPr>
        <w:pStyle w:val="ListParagraph"/>
        <w:rPr>
          <w:sz w:val="24"/>
        </w:rPr>
      </w:pPr>
    </w:p>
    <w:p w14:paraId="2A3D1F51" w14:textId="77777777" w:rsidR="00ED75D0" w:rsidRPr="00ED75D0" w:rsidRDefault="00714103" w:rsidP="00ED75D0">
      <w:pPr>
        <w:pStyle w:val="ListParagraph"/>
        <w:numPr>
          <w:ilvl w:val="1"/>
          <w:numId w:val="3"/>
        </w:numPr>
        <w:tabs>
          <w:tab w:val="left" w:pos="922"/>
        </w:tabs>
        <w:spacing w:line="276" w:lineRule="auto"/>
        <w:ind w:left="921" w:right="504" w:hanging="708"/>
        <w:jc w:val="both"/>
        <w:rPr>
          <w:sz w:val="24"/>
        </w:rPr>
        <w:sectPr w:rsidR="00ED75D0" w:rsidRPr="00ED75D0">
          <w:pgSz w:w="11910" w:h="16840"/>
          <w:pgMar w:top="1500" w:right="1200" w:bottom="2340" w:left="920" w:header="715" w:footer="2147" w:gutter="0"/>
          <w:cols w:space="720"/>
        </w:sectPr>
      </w:pPr>
      <w:r w:rsidRPr="00ED75D0">
        <w:rPr>
          <w:sz w:val="24"/>
        </w:rPr>
        <w:t>As soon as possible afterwards, the Head Teacher or representative should arrange a meeting to consider the incident and any matters arising from it: the employee has the right to be accompanied at any such meeting. A companion may be a fellow worker or a trade union official. A representative acting in a legal capacity will not be considered an appropriate companion</w:t>
      </w:r>
      <w:r w:rsidRPr="00ED75D0">
        <w:rPr>
          <w:b/>
          <w:sz w:val="24"/>
        </w:rPr>
        <w:t>.</w:t>
      </w:r>
    </w:p>
    <w:p w14:paraId="05E72E70" w14:textId="77777777" w:rsidR="00714103" w:rsidRPr="00ED75D0" w:rsidRDefault="00714103" w:rsidP="00ED75D0">
      <w:pPr>
        <w:tabs>
          <w:tab w:val="left" w:pos="922"/>
        </w:tabs>
        <w:spacing w:before="90" w:line="276" w:lineRule="auto"/>
        <w:ind w:right="498"/>
        <w:jc w:val="both"/>
        <w:rPr>
          <w:sz w:val="24"/>
        </w:rPr>
      </w:pPr>
    </w:p>
    <w:p w14:paraId="10ED2128" w14:textId="77777777" w:rsidR="002105F7" w:rsidRPr="003C24E7" w:rsidRDefault="002105F7">
      <w:pPr>
        <w:pStyle w:val="BodyText"/>
        <w:rPr>
          <w:sz w:val="20"/>
        </w:rPr>
      </w:pPr>
    </w:p>
    <w:p w14:paraId="741DC449" w14:textId="77777777" w:rsidR="002105F7" w:rsidRPr="003C24E7" w:rsidRDefault="002105F7">
      <w:pPr>
        <w:pStyle w:val="BodyText"/>
        <w:spacing w:before="5"/>
        <w:rPr>
          <w:sz w:val="26"/>
        </w:rPr>
      </w:pPr>
    </w:p>
    <w:p w14:paraId="35000CAC" w14:textId="77777777" w:rsidR="002105F7" w:rsidRPr="003C24E7" w:rsidRDefault="003C24E7">
      <w:pPr>
        <w:pStyle w:val="Heading1"/>
        <w:numPr>
          <w:ilvl w:val="1"/>
          <w:numId w:val="2"/>
        </w:numPr>
        <w:tabs>
          <w:tab w:val="left" w:pos="933"/>
          <w:tab w:val="left" w:pos="934"/>
        </w:tabs>
        <w:rPr>
          <w:u w:val="none"/>
        </w:rPr>
      </w:pPr>
      <w:r w:rsidRPr="003C24E7">
        <w:rPr>
          <w:u w:val="thick"/>
        </w:rPr>
        <w:t>REPORTING AND RECORDING</w:t>
      </w:r>
      <w:r w:rsidRPr="003C24E7">
        <w:rPr>
          <w:spacing w:val="-3"/>
          <w:u w:val="thick"/>
        </w:rPr>
        <w:t xml:space="preserve"> </w:t>
      </w:r>
      <w:r w:rsidRPr="003C24E7">
        <w:rPr>
          <w:u w:val="thick"/>
        </w:rPr>
        <w:t>INCIDENTS</w:t>
      </w:r>
    </w:p>
    <w:p w14:paraId="5DF2E88A" w14:textId="77777777" w:rsidR="002105F7" w:rsidRPr="003C24E7" w:rsidRDefault="002105F7">
      <w:pPr>
        <w:pStyle w:val="BodyText"/>
        <w:spacing w:before="10"/>
        <w:rPr>
          <w:b/>
          <w:sz w:val="22"/>
        </w:rPr>
      </w:pPr>
    </w:p>
    <w:p w14:paraId="4ACFEFF7" w14:textId="77777777" w:rsidR="00714103" w:rsidRPr="00F667B3" w:rsidRDefault="003C24E7" w:rsidP="00A65383">
      <w:pPr>
        <w:pStyle w:val="BodyText"/>
        <w:spacing w:before="90" w:line="259" w:lineRule="auto"/>
        <w:ind w:left="933" w:right="496"/>
        <w:jc w:val="both"/>
        <w:rPr>
          <w:b/>
        </w:rPr>
      </w:pPr>
      <w:r w:rsidRPr="003C24E7">
        <w:t>Recording of incidents helps to build up a true picture of the risks and triggers for work</w:t>
      </w:r>
      <w:r w:rsidRPr="003C24E7">
        <w:rPr>
          <w:spacing w:val="14"/>
        </w:rPr>
        <w:t xml:space="preserve"> </w:t>
      </w:r>
      <w:r w:rsidRPr="003C24E7">
        <w:t>related</w:t>
      </w:r>
      <w:r w:rsidRPr="003C24E7">
        <w:rPr>
          <w:spacing w:val="15"/>
        </w:rPr>
        <w:t xml:space="preserve"> </w:t>
      </w:r>
      <w:r w:rsidRPr="003C24E7">
        <w:t>violent</w:t>
      </w:r>
      <w:r w:rsidRPr="003C24E7">
        <w:rPr>
          <w:spacing w:val="16"/>
        </w:rPr>
        <w:t xml:space="preserve"> </w:t>
      </w:r>
      <w:r w:rsidRPr="003C24E7">
        <w:t>incidents,</w:t>
      </w:r>
      <w:r w:rsidRPr="003C24E7">
        <w:rPr>
          <w:spacing w:val="14"/>
        </w:rPr>
        <w:t xml:space="preserve"> </w:t>
      </w:r>
      <w:r w:rsidRPr="003C24E7">
        <w:t>as</w:t>
      </w:r>
      <w:r w:rsidRPr="003C24E7">
        <w:rPr>
          <w:spacing w:val="15"/>
        </w:rPr>
        <w:t xml:space="preserve"> </w:t>
      </w:r>
      <w:r w:rsidRPr="003C24E7">
        <w:t>defined</w:t>
      </w:r>
      <w:r w:rsidRPr="003C24E7">
        <w:rPr>
          <w:spacing w:val="15"/>
        </w:rPr>
        <w:t xml:space="preserve"> </w:t>
      </w:r>
      <w:r w:rsidRPr="003C24E7">
        <w:t>in</w:t>
      </w:r>
      <w:r w:rsidRPr="003C24E7">
        <w:rPr>
          <w:spacing w:val="15"/>
        </w:rPr>
        <w:t xml:space="preserve"> </w:t>
      </w:r>
      <w:r w:rsidRPr="003C24E7">
        <w:t>paragraph</w:t>
      </w:r>
      <w:r w:rsidRPr="003C24E7">
        <w:rPr>
          <w:spacing w:val="15"/>
        </w:rPr>
        <w:t xml:space="preserve"> </w:t>
      </w:r>
      <w:r w:rsidRPr="006D5307">
        <w:t>1.4</w:t>
      </w:r>
      <w:r w:rsidRPr="00F259A9">
        <w:rPr>
          <w:b/>
        </w:rPr>
        <w:t>,</w:t>
      </w:r>
      <w:r w:rsidRPr="003C24E7">
        <w:rPr>
          <w:spacing w:val="18"/>
        </w:rPr>
        <w:t xml:space="preserve"> </w:t>
      </w:r>
      <w:r w:rsidRPr="003C24E7">
        <w:t>and</w:t>
      </w:r>
      <w:r w:rsidRPr="003C24E7">
        <w:rPr>
          <w:spacing w:val="15"/>
        </w:rPr>
        <w:t xml:space="preserve"> </w:t>
      </w:r>
      <w:r w:rsidRPr="003C24E7">
        <w:t>therefore</w:t>
      </w:r>
      <w:r w:rsidRPr="003C24E7">
        <w:rPr>
          <w:spacing w:val="15"/>
        </w:rPr>
        <w:t xml:space="preserve"> </w:t>
      </w:r>
      <w:r w:rsidRPr="003C24E7">
        <w:t>helps</w:t>
      </w:r>
      <w:r w:rsidRPr="003C24E7">
        <w:rPr>
          <w:spacing w:val="16"/>
        </w:rPr>
        <w:t xml:space="preserve"> </w:t>
      </w:r>
      <w:r w:rsidRPr="003C24E7">
        <w:t>in</w:t>
      </w:r>
      <w:r w:rsidRPr="003C24E7">
        <w:rPr>
          <w:spacing w:val="16"/>
        </w:rPr>
        <w:t xml:space="preserve"> </w:t>
      </w:r>
      <w:r w:rsidRPr="003C24E7">
        <w:t>the</w:t>
      </w:r>
      <w:r w:rsidR="00714103">
        <w:t xml:space="preserve"> </w:t>
      </w:r>
      <w:r w:rsidR="00714103" w:rsidRPr="003C24E7">
        <w:t>monitoring and development of appropriate prevention strategies. It can contribute towards evidence which may be required should legal proceedings be initiated. Employees will be encouraged to report and record incidents of violence and be aware of the process for doing so</w:t>
      </w:r>
      <w:r w:rsidR="00714103" w:rsidRPr="00714103">
        <w:rPr>
          <w:b/>
        </w:rPr>
        <w:t xml:space="preserve">. </w:t>
      </w:r>
      <w:r w:rsidR="00714103" w:rsidRPr="00F667B3">
        <w:rPr>
          <w:b/>
        </w:rPr>
        <w:t>Employees should report</w:t>
      </w:r>
      <w:r w:rsidR="006D5307">
        <w:rPr>
          <w:b/>
        </w:rPr>
        <w:t xml:space="preserve"> all</w:t>
      </w:r>
      <w:r w:rsidR="00714103" w:rsidRPr="00F667B3">
        <w:rPr>
          <w:b/>
        </w:rPr>
        <w:t xml:space="preserve"> incidents and should not accept that violence is part of the job or that reporting violence will be considered as incompetence.</w:t>
      </w:r>
    </w:p>
    <w:p w14:paraId="2635BDE9" w14:textId="77777777" w:rsidR="00714103" w:rsidRDefault="00714103" w:rsidP="00A65383">
      <w:pPr>
        <w:pStyle w:val="BodyText"/>
        <w:jc w:val="both"/>
        <w:rPr>
          <w:sz w:val="20"/>
        </w:rPr>
      </w:pPr>
    </w:p>
    <w:p w14:paraId="36CE3EB5" w14:textId="583172D3" w:rsidR="004940E4" w:rsidRDefault="00714103" w:rsidP="004940E4">
      <w:pPr>
        <w:pStyle w:val="BodyText"/>
        <w:numPr>
          <w:ilvl w:val="1"/>
          <w:numId w:val="2"/>
        </w:numPr>
        <w:jc w:val="both"/>
      </w:pPr>
      <w:r w:rsidRPr="003C24E7">
        <w:t>The employee experiencing violence should be encouraged to contact their appropriate trade union representative for further advice and support if</w:t>
      </w:r>
      <w:r w:rsidRPr="003C24E7">
        <w:rPr>
          <w:spacing w:val="-7"/>
        </w:rPr>
        <w:t xml:space="preserve"> </w:t>
      </w:r>
      <w:r w:rsidRPr="003C24E7">
        <w:t>required</w:t>
      </w:r>
      <w:r w:rsidR="004940E4">
        <w:t>.</w:t>
      </w:r>
    </w:p>
    <w:p w14:paraId="7C0EE389" w14:textId="77777777" w:rsidR="004940E4" w:rsidRDefault="004940E4" w:rsidP="004940E4">
      <w:pPr>
        <w:pStyle w:val="BodyText"/>
        <w:ind w:left="933"/>
        <w:jc w:val="both"/>
      </w:pPr>
    </w:p>
    <w:p w14:paraId="3291829F" w14:textId="29219964" w:rsidR="00D10EF7" w:rsidRPr="004940E4" w:rsidRDefault="00714103" w:rsidP="004940E4">
      <w:pPr>
        <w:pStyle w:val="BodyText"/>
        <w:numPr>
          <w:ilvl w:val="1"/>
          <w:numId w:val="2"/>
        </w:numPr>
        <w:jc w:val="both"/>
      </w:pPr>
      <w:r w:rsidRPr="006D5307">
        <w:t>It is the responsibility of the Head Teacher or designated senior manager to</w:t>
      </w:r>
      <w:r w:rsidR="006D5307" w:rsidRPr="006D5307">
        <w:t xml:space="preserve"> work with the </w:t>
      </w:r>
      <w:r w:rsidR="006D5307" w:rsidRPr="00B76FFD">
        <w:t>employee</w:t>
      </w:r>
      <w:r w:rsidR="004940E4">
        <w:t xml:space="preserve"> </w:t>
      </w:r>
      <w:r w:rsidR="006E708F" w:rsidRPr="00B76FFD">
        <w:t xml:space="preserve">to </w:t>
      </w:r>
      <w:r w:rsidRPr="00B76FFD">
        <w:t xml:space="preserve">record the incident using the </w:t>
      </w:r>
      <w:r w:rsidR="006D5307" w:rsidRPr="00B76FFD">
        <w:t>HS</w:t>
      </w:r>
      <w:r w:rsidR="006E708F" w:rsidRPr="00B76FFD">
        <w:t>1(a)</w:t>
      </w:r>
      <w:r w:rsidR="006D5307" w:rsidRPr="00B76FFD">
        <w:t>/</w:t>
      </w:r>
      <w:r w:rsidR="004940E4" w:rsidRPr="004940E4">
        <w:rPr>
          <w:rFonts w:ascii="Tms Rmn" w:eastAsiaTheme="minorHAnsi" w:hAnsi="Tms Rmn" w:cstheme="minorBidi"/>
          <w:lang w:eastAsia="en-US" w:bidi="ar-SA"/>
        </w:rPr>
        <w:t xml:space="preserve"> </w:t>
      </w:r>
      <w:hyperlink r:id="rId14" w:history="1">
        <w:r w:rsidR="004940E4" w:rsidRPr="004940E4">
          <w:rPr>
            <w:rFonts w:ascii="Helv" w:eastAsiaTheme="minorHAnsi" w:hAnsi="Helv" w:cs="Helv"/>
            <w:color w:val="0000FF"/>
            <w:sz w:val="20"/>
            <w:szCs w:val="20"/>
            <w:lang w:eastAsia="en-US" w:bidi="ar-SA"/>
          </w:rPr>
          <w:t>http://thehub.eastdunbarton.gov.uk/business/health-and-safety/forms</w:t>
        </w:r>
      </w:hyperlink>
      <w:r w:rsidR="004940E4" w:rsidRPr="004940E4">
        <w:rPr>
          <w:rFonts w:ascii="Tms Rmn" w:eastAsiaTheme="minorHAnsi" w:hAnsi="Tms Rmn" w:cstheme="minorBidi"/>
          <w:lang w:eastAsia="en-US" w:bidi="ar-SA"/>
        </w:rPr>
        <w:t xml:space="preserve"> </w:t>
      </w:r>
      <w:r w:rsidR="007770C9" w:rsidRPr="006D5307">
        <w:t>and provide a copy of the paperwork to the employee concerned</w:t>
      </w:r>
      <w:r w:rsidR="00F667B3" w:rsidRPr="006D5307">
        <w:t xml:space="preserve"> on the day of the incident or as soon as possible thereafter</w:t>
      </w:r>
      <w:r w:rsidR="007770C9" w:rsidRPr="004940E4">
        <w:rPr>
          <w:color w:val="FF0000"/>
        </w:rPr>
        <w:t>.</w:t>
      </w:r>
      <w:r w:rsidR="00D10EF7" w:rsidRPr="004940E4">
        <w:rPr>
          <w:color w:val="FF0000"/>
        </w:rPr>
        <w:t xml:space="preserve"> </w:t>
      </w:r>
    </w:p>
    <w:p w14:paraId="134CD373" w14:textId="77777777" w:rsidR="00D10EF7" w:rsidRDefault="00D10EF7" w:rsidP="00A65383">
      <w:pPr>
        <w:pStyle w:val="ListParagraph"/>
        <w:jc w:val="both"/>
      </w:pPr>
    </w:p>
    <w:p w14:paraId="7B7D09A2" w14:textId="312BA036" w:rsidR="00B76FFD" w:rsidRDefault="00D10EF7" w:rsidP="003017F6">
      <w:pPr>
        <w:pStyle w:val="BodyText"/>
        <w:numPr>
          <w:ilvl w:val="1"/>
          <w:numId w:val="2"/>
        </w:numPr>
        <w:jc w:val="both"/>
      </w:pPr>
      <w:r w:rsidRPr="006D5307">
        <w:t>All incidents should be rec</w:t>
      </w:r>
      <w:r w:rsidR="007770C9" w:rsidRPr="006D5307">
        <w:t xml:space="preserve">orded </w:t>
      </w:r>
      <w:r w:rsidR="00F667B3" w:rsidRPr="006D5307">
        <w:t>on the form as detailed above in paragraph 6.2</w:t>
      </w:r>
      <w:r w:rsidR="007770C9" w:rsidRPr="006D5307">
        <w:t xml:space="preserve"> and emailed </w:t>
      </w:r>
      <w:r w:rsidR="00FE6DE5">
        <w:t>by the Head Teacher or designated senior manager</w:t>
      </w:r>
      <w:r w:rsidR="00825A8E">
        <w:t>, copying in the employee,</w:t>
      </w:r>
      <w:r w:rsidR="00FE6DE5">
        <w:t xml:space="preserve"> </w:t>
      </w:r>
      <w:r w:rsidR="007770C9" w:rsidRPr="006D5307">
        <w:t xml:space="preserve">to </w:t>
      </w:r>
      <w:r w:rsidR="006D5307" w:rsidRPr="006D5307">
        <w:t>the Health and Safety inbox</w:t>
      </w:r>
      <w:r w:rsidR="00E80829">
        <w:t xml:space="preserve"> at </w:t>
      </w:r>
      <w:hyperlink r:id="rId15" w:history="1">
        <w:r w:rsidR="00E80829" w:rsidRPr="00E80829">
          <w:rPr>
            <w:rStyle w:val="Hyperlink"/>
          </w:rPr>
          <w:t>Health.Safety@eastdunbarton.gov.uk</w:t>
        </w:r>
      </w:hyperlink>
      <w:r w:rsidR="006D5307" w:rsidRPr="006D5307">
        <w:t xml:space="preserve">. </w:t>
      </w:r>
      <w:r w:rsidRPr="006D5307">
        <w:t xml:space="preserve"> </w:t>
      </w:r>
    </w:p>
    <w:p w14:paraId="39836167" w14:textId="2D4C1BE0" w:rsidR="00FE6DE5" w:rsidRDefault="00FE6DE5" w:rsidP="00FE6DE5">
      <w:pPr>
        <w:pStyle w:val="BodyText"/>
        <w:jc w:val="both"/>
      </w:pPr>
    </w:p>
    <w:p w14:paraId="05589369" w14:textId="6938DE53" w:rsidR="00D10EF7" w:rsidRPr="006D5307" w:rsidRDefault="00B76FFD" w:rsidP="00E80829">
      <w:pPr>
        <w:pStyle w:val="BodyText"/>
        <w:numPr>
          <w:ilvl w:val="1"/>
          <w:numId w:val="2"/>
        </w:numPr>
        <w:jc w:val="both"/>
      </w:pPr>
      <w:r>
        <w:t xml:space="preserve">The Health &amp; Safety team will record the accident/incident and depending on the nature of the incident, may investigate it further. </w:t>
      </w:r>
      <w:r w:rsidR="006D5307" w:rsidRPr="006D5307">
        <w:t xml:space="preserve">    </w:t>
      </w:r>
    </w:p>
    <w:p w14:paraId="321BD233" w14:textId="77777777" w:rsidR="00D10EF7" w:rsidRDefault="00D10EF7" w:rsidP="00D10EF7">
      <w:pPr>
        <w:pStyle w:val="ListParagraph"/>
      </w:pPr>
    </w:p>
    <w:p w14:paraId="26DB28E5" w14:textId="77777777" w:rsidR="00E62DAF" w:rsidRDefault="00D10EF7" w:rsidP="00E62DAF">
      <w:pPr>
        <w:pStyle w:val="ListParagraph"/>
        <w:numPr>
          <w:ilvl w:val="1"/>
          <w:numId w:val="2"/>
        </w:numPr>
        <w:tabs>
          <w:tab w:val="left" w:pos="922"/>
        </w:tabs>
        <w:spacing w:line="276" w:lineRule="auto"/>
        <w:ind w:left="921" w:right="499" w:hanging="708"/>
        <w:jc w:val="both"/>
        <w:rPr>
          <w:sz w:val="24"/>
        </w:rPr>
      </w:pPr>
      <w:r w:rsidRPr="003C24E7">
        <w:rPr>
          <w:sz w:val="24"/>
        </w:rPr>
        <w:t xml:space="preserve">If an employee is hospitalised, or </w:t>
      </w:r>
      <w:proofErr w:type="gramStart"/>
      <w:r w:rsidRPr="003C24E7">
        <w:rPr>
          <w:sz w:val="24"/>
        </w:rPr>
        <w:t>has to</w:t>
      </w:r>
      <w:proofErr w:type="gramEnd"/>
      <w:r w:rsidRPr="003C24E7">
        <w:rPr>
          <w:sz w:val="24"/>
        </w:rPr>
        <w:t xml:space="preserve"> go home foll</w:t>
      </w:r>
      <w:r w:rsidR="00A71B0D">
        <w:rPr>
          <w:sz w:val="24"/>
        </w:rPr>
        <w:t xml:space="preserve">owing an incident of violence, </w:t>
      </w:r>
      <w:r w:rsidRPr="006D5307">
        <w:rPr>
          <w:sz w:val="24"/>
        </w:rPr>
        <w:t xml:space="preserve">Health &amp; Safety </w:t>
      </w:r>
      <w:r w:rsidRPr="003C24E7">
        <w:rPr>
          <w:sz w:val="24"/>
        </w:rPr>
        <w:t>should be notified</w:t>
      </w:r>
      <w:r w:rsidRPr="003C24E7">
        <w:rPr>
          <w:spacing w:val="-8"/>
          <w:sz w:val="24"/>
        </w:rPr>
        <w:t xml:space="preserve"> </w:t>
      </w:r>
      <w:r w:rsidRPr="003C24E7">
        <w:rPr>
          <w:sz w:val="24"/>
        </w:rPr>
        <w:t>immediately</w:t>
      </w:r>
      <w:r w:rsidR="006D5307">
        <w:rPr>
          <w:sz w:val="24"/>
        </w:rPr>
        <w:t xml:space="preserve"> with involvement of other teams as appropriate such as HR</w:t>
      </w:r>
      <w:r w:rsidRPr="003C24E7">
        <w:rPr>
          <w:sz w:val="24"/>
        </w:rPr>
        <w:t>.</w:t>
      </w:r>
      <w:r w:rsidR="00E62DAF">
        <w:rPr>
          <w:sz w:val="24"/>
        </w:rPr>
        <w:t xml:space="preserve"> </w:t>
      </w:r>
    </w:p>
    <w:p w14:paraId="40BC9C7A" w14:textId="77777777" w:rsidR="00E62DAF" w:rsidRPr="00E62DAF" w:rsidRDefault="00E62DAF" w:rsidP="00E62DAF">
      <w:pPr>
        <w:tabs>
          <w:tab w:val="left" w:pos="922"/>
        </w:tabs>
        <w:spacing w:line="276" w:lineRule="auto"/>
        <w:ind w:right="499"/>
        <w:jc w:val="both"/>
        <w:rPr>
          <w:sz w:val="24"/>
        </w:rPr>
      </w:pPr>
    </w:p>
    <w:p w14:paraId="1ECBD282" w14:textId="6B57F33F" w:rsidR="005727BC" w:rsidRDefault="00E62DAF" w:rsidP="003017F6">
      <w:pPr>
        <w:pStyle w:val="ListParagraph"/>
        <w:numPr>
          <w:ilvl w:val="1"/>
          <w:numId w:val="2"/>
        </w:numPr>
        <w:tabs>
          <w:tab w:val="left" w:pos="922"/>
        </w:tabs>
        <w:spacing w:line="276" w:lineRule="auto"/>
        <w:ind w:right="499"/>
        <w:jc w:val="both"/>
        <w:rPr>
          <w:sz w:val="24"/>
        </w:rPr>
      </w:pPr>
      <w:r w:rsidRPr="005727BC">
        <w:rPr>
          <w:sz w:val="24"/>
        </w:rPr>
        <w:t xml:space="preserve">Where an employee is </w:t>
      </w:r>
      <w:r w:rsidR="005727BC" w:rsidRPr="005727BC">
        <w:rPr>
          <w:sz w:val="24"/>
        </w:rPr>
        <w:t xml:space="preserve">absent for more than seven consecutive days as the result of a violent incident (this seven day period does not include the day of the </w:t>
      </w:r>
      <w:r w:rsidR="005727BC">
        <w:rPr>
          <w:sz w:val="24"/>
        </w:rPr>
        <w:t>incident,</w:t>
      </w:r>
      <w:r w:rsidR="005727BC" w:rsidRPr="005727BC">
        <w:rPr>
          <w:sz w:val="24"/>
        </w:rPr>
        <w:t xml:space="preserve"> but does include weekends and rest days) </w:t>
      </w:r>
      <w:r w:rsidRPr="005727BC">
        <w:rPr>
          <w:sz w:val="24"/>
        </w:rPr>
        <w:t>East Dunbartonshire Council’s reporting procedures shoul</w:t>
      </w:r>
      <w:r w:rsidR="005727BC">
        <w:rPr>
          <w:sz w:val="24"/>
        </w:rPr>
        <w:t>d be followed in line with the R</w:t>
      </w:r>
      <w:r w:rsidRPr="005727BC">
        <w:rPr>
          <w:sz w:val="24"/>
        </w:rPr>
        <w:t>eporting of Injuries,</w:t>
      </w:r>
      <w:r w:rsidR="00E80829" w:rsidRPr="005727BC">
        <w:rPr>
          <w:sz w:val="24"/>
        </w:rPr>
        <w:t xml:space="preserve"> </w:t>
      </w:r>
      <w:r w:rsidRPr="005727BC">
        <w:rPr>
          <w:sz w:val="24"/>
        </w:rPr>
        <w:t xml:space="preserve">Diseases and Dangerous Occurrences Regulations (RIDDOR) </w:t>
      </w:r>
      <w:r w:rsidR="005727BC">
        <w:rPr>
          <w:sz w:val="24"/>
        </w:rPr>
        <w:t>2013. These r</w:t>
      </w:r>
      <w:r w:rsidRPr="005727BC">
        <w:rPr>
          <w:sz w:val="24"/>
        </w:rPr>
        <w:t>eports are comple</w:t>
      </w:r>
      <w:r w:rsidR="005727BC">
        <w:rPr>
          <w:sz w:val="24"/>
        </w:rPr>
        <w:t>ted by the</w:t>
      </w:r>
      <w:r w:rsidR="00FE0078">
        <w:rPr>
          <w:sz w:val="24"/>
        </w:rPr>
        <w:t xml:space="preserve"> Health &amp; Safety T</w:t>
      </w:r>
      <w:r w:rsidR="005727BC">
        <w:rPr>
          <w:sz w:val="24"/>
        </w:rPr>
        <w:t>eam after the school has reported the incident through HS1a form. The Health and Safety Team will follow up the</w:t>
      </w:r>
      <w:r w:rsidR="004940E4">
        <w:rPr>
          <w:sz w:val="24"/>
        </w:rPr>
        <w:t xml:space="preserve"> HS1a/ Violence</w:t>
      </w:r>
      <w:r w:rsidR="00FE0078">
        <w:rPr>
          <w:sz w:val="24"/>
        </w:rPr>
        <w:t xml:space="preserve"> form if</w:t>
      </w:r>
      <w:r w:rsidR="005727BC">
        <w:rPr>
          <w:sz w:val="24"/>
        </w:rPr>
        <w:t xml:space="preserve"> the employee has been absent since the violence incident (in the case the form has been completed before the </w:t>
      </w:r>
      <w:proofErr w:type="gramStart"/>
      <w:r w:rsidR="005727BC">
        <w:rPr>
          <w:sz w:val="24"/>
        </w:rPr>
        <w:t>seven day</w:t>
      </w:r>
      <w:proofErr w:type="gramEnd"/>
      <w:r w:rsidR="005727BC">
        <w:rPr>
          <w:sz w:val="24"/>
        </w:rPr>
        <w:t xml:space="preserve"> period is over).</w:t>
      </w:r>
      <w:r w:rsidR="005727BC" w:rsidRPr="005727BC">
        <w:rPr>
          <w:sz w:val="24"/>
        </w:rPr>
        <w:t xml:space="preserve"> The</w:t>
      </w:r>
      <w:r w:rsidR="005727BC">
        <w:rPr>
          <w:sz w:val="24"/>
        </w:rPr>
        <w:t xml:space="preserve"> RIDDOR</w:t>
      </w:r>
      <w:r w:rsidR="005727BC" w:rsidRPr="005727BC">
        <w:rPr>
          <w:sz w:val="24"/>
        </w:rPr>
        <w:t xml:space="preserve"> report must be made within 15 days of the </w:t>
      </w:r>
      <w:r w:rsidR="005727BC">
        <w:rPr>
          <w:sz w:val="24"/>
        </w:rPr>
        <w:t>incident.</w:t>
      </w:r>
    </w:p>
    <w:p w14:paraId="0C578512" w14:textId="77777777" w:rsidR="00FE0078" w:rsidRPr="00FE0078" w:rsidRDefault="00FE0078" w:rsidP="00FE0078">
      <w:pPr>
        <w:pStyle w:val="ListParagraph"/>
        <w:rPr>
          <w:sz w:val="24"/>
        </w:rPr>
      </w:pPr>
    </w:p>
    <w:p w14:paraId="1498ADBA" w14:textId="77777777" w:rsidR="00FE0078" w:rsidRPr="00FE0078" w:rsidRDefault="00FE0078" w:rsidP="00FE0078">
      <w:pPr>
        <w:tabs>
          <w:tab w:val="left" w:pos="922"/>
        </w:tabs>
        <w:spacing w:line="276" w:lineRule="auto"/>
        <w:ind w:right="499"/>
        <w:jc w:val="both"/>
        <w:rPr>
          <w:sz w:val="24"/>
        </w:rPr>
      </w:pPr>
    </w:p>
    <w:p w14:paraId="404D7629" w14:textId="77777777" w:rsidR="005727BC" w:rsidRPr="005727BC" w:rsidRDefault="005727BC" w:rsidP="005727BC">
      <w:pPr>
        <w:pStyle w:val="ListParagraph"/>
        <w:rPr>
          <w:sz w:val="24"/>
        </w:rPr>
      </w:pPr>
    </w:p>
    <w:p w14:paraId="76BAE892" w14:textId="77777777" w:rsidR="00E62DAF" w:rsidRPr="003C24E7" w:rsidRDefault="00E62DAF" w:rsidP="00E62DAF">
      <w:pPr>
        <w:pStyle w:val="Heading1"/>
        <w:numPr>
          <w:ilvl w:val="1"/>
          <w:numId w:val="1"/>
        </w:numPr>
        <w:tabs>
          <w:tab w:val="left" w:pos="933"/>
          <w:tab w:val="left" w:pos="934"/>
        </w:tabs>
        <w:rPr>
          <w:u w:val="none"/>
        </w:rPr>
      </w:pPr>
      <w:r w:rsidRPr="003C24E7">
        <w:rPr>
          <w:u w:val="thick"/>
        </w:rPr>
        <w:t>MONITORING OF</w:t>
      </w:r>
      <w:r w:rsidRPr="003C24E7">
        <w:rPr>
          <w:spacing w:val="-6"/>
          <w:u w:val="thick"/>
        </w:rPr>
        <w:t xml:space="preserve"> </w:t>
      </w:r>
      <w:r w:rsidRPr="003C24E7">
        <w:rPr>
          <w:u w:val="thick"/>
        </w:rPr>
        <w:t>INCIDENTS</w:t>
      </w:r>
    </w:p>
    <w:p w14:paraId="7B791588" w14:textId="77777777" w:rsidR="00E62DAF" w:rsidRDefault="00E62DAF" w:rsidP="00E62DAF"/>
    <w:p w14:paraId="6F3C0335" w14:textId="77777777" w:rsidR="00E62DAF" w:rsidRPr="003C24E7" w:rsidRDefault="00E62DAF" w:rsidP="00E62DAF">
      <w:pPr>
        <w:pStyle w:val="ListParagraph"/>
        <w:numPr>
          <w:ilvl w:val="1"/>
          <w:numId w:val="1"/>
        </w:numPr>
        <w:tabs>
          <w:tab w:val="left" w:pos="934"/>
        </w:tabs>
        <w:spacing w:before="90" w:line="259" w:lineRule="auto"/>
        <w:ind w:right="495"/>
        <w:jc w:val="both"/>
        <w:rPr>
          <w:sz w:val="24"/>
        </w:rPr>
      </w:pPr>
      <w:r w:rsidRPr="003C24E7">
        <w:rPr>
          <w:sz w:val="24"/>
        </w:rPr>
        <w:t>The GIRFEC Liaison Group will be provided with reports every quarter and will use these to quality assure processes and offer support/challenge to schools where patterns of concern</w:t>
      </w:r>
      <w:r w:rsidRPr="003C24E7">
        <w:rPr>
          <w:spacing w:val="-1"/>
          <w:sz w:val="24"/>
        </w:rPr>
        <w:t xml:space="preserve"> </w:t>
      </w:r>
      <w:r w:rsidRPr="003C24E7">
        <w:rPr>
          <w:sz w:val="24"/>
        </w:rPr>
        <w:t>emerge.</w:t>
      </w:r>
      <w:r w:rsidR="008B1861">
        <w:rPr>
          <w:sz w:val="24"/>
        </w:rPr>
        <w:t xml:space="preserve"> </w:t>
      </w:r>
    </w:p>
    <w:p w14:paraId="6C53EB62" w14:textId="29D73CA0" w:rsidR="00E62DAF" w:rsidRPr="008B1861" w:rsidRDefault="00B76FFD" w:rsidP="00E62DAF">
      <w:pPr>
        <w:pStyle w:val="ListParagraph"/>
        <w:numPr>
          <w:ilvl w:val="1"/>
          <w:numId w:val="1"/>
        </w:numPr>
        <w:tabs>
          <w:tab w:val="left" w:pos="934"/>
        </w:tabs>
        <w:spacing w:before="160" w:line="259" w:lineRule="auto"/>
        <w:ind w:right="498"/>
        <w:jc w:val="both"/>
        <w:rPr>
          <w:sz w:val="24"/>
        </w:rPr>
      </w:pPr>
      <w:r>
        <w:rPr>
          <w:sz w:val="24"/>
        </w:rPr>
        <w:t xml:space="preserve">Statistics will be report to the appropriate Health &amp; Safety Committee for consideration.  This will include the presentation of the volume of accidents/incidents reported along with an analysis of trends and hot spots to inform future actions </w:t>
      </w:r>
    </w:p>
    <w:p w14:paraId="6A79F46D" w14:textId="77777777" w:rsidR="00E62DAF" w:rsidRPr="003C24E7" w:rsidRDefault="00E62DAF" w:rsidP="00E62DAF">
      <w:pPr>
        <w:pStyle w:val="BodyText"/>
        <w:rPr>
          <w:sz w:val="20"/>
        </w:rPr>
      </w:pPr>
    </w:p>
    <w:p w14:paraId="63A2F41B" w14:textId="77777777" w:rsidR="00E62DAF" w:rsidRDefault="00E62DAF" w:rsidP="00E62DAF">
      <w:pPr>
        <w:pStyle w:val="BodyText"/>
      </w:pPr>
    </w:p>
    <w:p w14:paraId="7D7B88F8" w14:textId="77777777" w:rsidR="00E62DAF" w:rsidRDefault="00E62DAF" w:rsidP="00E62DAF">
      <w:pPr>
        <w:pStyle w:val="BodyText"/>
      </w:pPr>
    </w:p>
    <w:p w14:paraId="07429825" w14:textId="77777777" w:rsidR="00E62DAF" w:rsidRDefault="00E62DAF" w:rsidP="00E62DAF">
      <w:pPr>
        <w:pStyle w:val="BodyText"/>
      </w:pPr>
    </w:p>
    <w:sectPr w:rsidR="00E62DAF">
      <w:pgSz w:w="11910" w:h="16840"/>
      <w:pgMar w:top="1500" w:right="1200" w:bottom="2340" w:left="920" w:header="715" w:footer="21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D6704B" w14:textId="77777777" w:rsidR="003017F6" w:rsidRDefault="003017F6">
      <w:r>
        <w:separator/>
      </w:r>
    </w:p>
  </w:endnote>
  <w:endnote w:type="continuationSeparator" w:id="0">
    <w:p w14:paraId="188036C8" w14:textId="77777777" w:rsidR="003017F6" w:rsidRDefault="003017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8C5349" w14:textId="77777777" w:rsidR="003017F6" w:rsidRDefault="003017F6">
    <w:pPr>
      <w:pStyle w:val="BodyText"/>
      <w:spacing w:line="14" w:lineRule="auto"/>
      <w:rPr>
        <w:sz w:val="20"/>
      </w:rPr>
    </w:pPr>
    <w:r>
      <w:rPr>
        <w:noProof/>
        <w:lang w:bidi="ar-SA"/>
      </w:rPr>
      <mc:AlternateContent>
        <mc:Choice Requires="wps">
          <w:drawing>
            <wp:anchor distT="0" distB="0" distL="114300" distR="114300" simplePos="0" relativeHeight="503306000" behindDoc="1" locked="0" layoutInCell="1" allowOverlap="1" wp14:anchorId="54F14E8E" wp14:editId="485F8BE2">
              <wp:simplePos x="0" y="0"/>
              <wp:positionH relativeFrom="page">
                <wp:posOffset>609600</wp:posOffset>
              </wp:positionH>
              <wp:positionV relativeFrom="page">
                <wp:posOffset>9168765</wp:posOffset>
              </wp:positionV>
              <wp:extent cx="6350000" cy="0"/>
              <wp:effectExtent l="9525" t="24765" r="12700" b="26035"/>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0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06024F" id="Line 2" o:spid="_x0000_s1026" style="position:absolute;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8pt,721.95pt" to="548pt,7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GMOEQIAACg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">
              <w10:wrap anchorx="page" anchory="page"/>
            </v:line>
          </w:pict>
        </mc:Fallback>
      </mc:AlternateContent>
    </w:r>
    <w:r>
      <w:rPr>
        <w:noProof/>
        <w:lang w:bidi="ar-SA"/>
      </w:rPr>
      <mc:AlternateContent>
        <mc:Choice Requires="wps">
          <w:drawing>
            <wp:anchor distT="0" distB="0" distL="114300" distR="114300" simplePos="0" relativeHeight="503306024" behindDoc="1" locked="0" layoutInCell="1" allowOverlap="1" wp14:anchorId="148635F8" wp14:editId="7BD12EE7">
              <wp:simplePos x="0" y="0"/>
              <wp:positionH relativeFrom="page">
                <wp:posOffset>4581525</wp:posOffset>
              </wp:positionH>
              <wp:positionV relativeFrom="page">
                <wp:posOffset>9218295</wp:posOffset>
              </wp:positionV>
              <wp:extent cx="1914525" cy="52705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527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1B88E" w14:textId="4E6A797B" w:rsidR="003017F6" w:rsidRDefault="003017F6">
                          <w:pPr>
                            <w:spacing w:before="11"/>
                            <w:ind w:right="21"/>
                            <w:jc w:val="right"/>
                            <w:rPr>
                              <w:b/>
                            </w:rPr>
                          </w:pPr>
                          <w:r>
                            <w:rPr>
                              <w:b/>
                            </w:rPr>
                            <w:t>Education, People &amp;</w:t>
                          </w:r>
                          <w:r>
                            <w:rPr>
                              <w:b/>
                              <w:spacing w:val="-6"/>
                            </w:rPr>
                            <w:t xml:space="preserve"> </w:t>
                          </w:r>
                          <w:r>
                            <w:rPr>
                              <w:b/>
                            </w:rPr>
                            <w:t>Business</w:t>
                          </w:r>
                        </w:p>
                        <w:p w14:paraId="5FD20B8E" w14:textId="77777777" w:rsidR="003017F6" w:rsidRDefault="003017F6">
                          <w:pPr>
                            <w:spacing w:before="37"/>
                            <w:ind w:right="18"/>
                            <w:jc w:val="right"/>
                            <w:rPr>
                              <w:b/>
                            </w:rPr>
                          </w:pPr>
                          <w:r>
                            <w:rPr>
                              <w:b/>
                            </w:rPr>
                            <w:t>Amended October 2019</w:t>
                          </w:r>
                        </w:p>
                        <w:p w14:paraId="18123CFA" w14:textId="14CD7F69" w:rsidR="003017F6" w:rsidRDefault="003017F6">
                          <w:pPr>
                            <w:spacing w:before="2"/>
                            <w:ind w:right="18"/>
                            <w:jc w:val="right"/>
                            <w:rPr>
                              <w:b/>
                            </w:rPr>
                          </w:pPr>
                          <w:r>
                            <w:rPr>
                              <w:b/>
                            </w:rPr>
                            <w:t xml:space="preserve">Page </w:t>
                          </w:r>
                          <w:r>
                            <w:fldChar w:fldCharType="begin"/>
                          </w:r>
                          <w:r>
                            <w:rPr>
                              <w:b/>
                            </w:rPr>
                            <w:instrText xml:space="preserve"> PAGE </w:instrText>
                          </w:r>
                          <w:r>
                            <w:fldChar w:fldCharType="separate"/>
                          </w:r>
                          <w:r w:rsidR="00C565AD">
                            <w:rPr>
                              <w:b/>
                              <w:noProof/>
                            </w:rPr>
                            <w:t>10</w:t>
                          </w:r>
                          <w:r>
                            <w:fldChar w:fldCharType="end"/>
                          </w:r>
                          <w:r>
                            <w:rPr>
                              <w:b/>
                            </w:rPr>
                            <w:t xml:space="preserve"> of</w:t>
                          </w:r>
                          <w:r>
                            <w:rPr>
                              <w:b/>
                              <w:spacing w:val="-1"/>
                            </w:rPr>
                            <w:t xml:space="preserve"> </w:t>
                          </w:r>
                          <w:r>
                            <w:rPr>
                              <w:b/>
                            </w:rPr>
                            <w:t>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635F8" id="_x0000_t202" coordsize="21600,21600" o:spt="202" path="m,l,21600r21600,l21600,xe">
              <v:stroke joinstyle="miter"/>
              <v:path gradientshapeok="t" o:connecttype="rect"/>
            </v:shapetype>
            <v:shape id="Text Box 1" o:spid="_x0000_s1029" type="#_x0000_t202" style="position:absolute;margin-left:360.75pt;margin-top:725.85pt;width:150.75pt;height:41.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" filled="f" stroked="f">
              <v:textbox inset="0,0,0,0">
                <w:txbxContent>
                  <w:p w14:paraId="61C1B88E" w14:textId="4E6A797B" w:rsidR="003017F6" w:rsidRDefault="003017F6">
                    <w:pPr>
                      <w:spacing w:before="11"/>
                      <w:ind w:right="21"/>
                      <w:jc w:val="right"/>
                      <w:rPr>
                        <w:b/>
                      </w:rPr>
                    </w:pPr>
                    <w:r>
                      <w:rPr>
                        <w:b/>
                      </w:rPr>
                      <w:t>Education, People &amp;</w:t>
                    </w:r>
                    <w:r>
                      <w:rPr>
                        <w:b/>
                        <w:spacing w:val="-6"/>
                      </w:rPr>
                      <w:t xml:space="preserve"> </w:t>
                    </w:r>
                    <w:r>
                      <w:rPr>
                        <w:b/>
                      </w:rPr>
                      <w:t>Business</w:t>
                    </w:r>
                  </w:p>
                  <w:p w14:paraId="5FD20B8E" w14:textId="77777777" w:rsidR="003017F6" w:rsidRDefault="003017F6">
                    <w:pPr>
                      <w:spacing w:before="37"/>
                      <w:ind w:right="18"/>
                      <w:jc w:val="right"/>
                      <w:rPr>
                        <w:b/>
                      </w:rPr>
                    </w:pPr>
                    <w:r>
                      <w:rPr>
                        <w:b/>
                      </w:rPr>
                      <w:t>Amended October 2019</w:t>
                    </w:r>
                  </w:p>
                  <w:p w14:paraId="18123CFA" w14:textId="14CD7F69" w:rsidR="003017F6" w:rsidRDefault="003017F6">
                    <w:pPr>
                      <w:spacing w:before="2"/>
                      <w:ind w:right="18"/>
                      <w:jc w:val="right"/>
                      <w:rPr>
                        <w:b/>
                      </w:rPr>
                    </w:pPr>
                    <w:r>
                      <w:rPr>
                        <w:b/>
                      </w:rPr>
                      <w:t xml:space="preserve">Page </w:t>
                    </w:r>
                    <w:r>
                      <w:fldChar w:fldCharType="begin"/>
                    </w:r>
                    <w:r>
                      <w:rPr>
                        <w:b/>
                      </w:rPr>
                      <w:instrText xml:space="preserve"> PAGE </w:instrText>
                    </w:r>
                    <w:r>
                      <w:fldChar w:fldCharType="separate"/>
                    </w:r>
                    <w:r w:rsidR="00C565AD">
                      <w:rPr>
                        <w:b/>
                        <w:noProof/>
                      </w:rPr>
                      <w:t>10</w:t>
                    </w:r>
                    <w:r>
                      <w:fldChar w:fldCharType="end"/>
                    </w:r>
                    <w:r>
                      <w:rPr>
                        <w:b/>
                      </w:rPr>
                      <w:t xml:space="preserve"> of</w:t>
                    </w:r>
                    <w:r>
                      <w:rPr>
                        <w:b/>
                        <w:spacing w:val="-1"/>
                      </w:rPr>
                      <w:t xml:space="preserve"> </w:t>
                    </w:r>
                    <w:r>
                      <w:rPr>
                        <w:b/>
                      </w:rPr>
                      <w:t>10</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CCD7E" w14:textId="77777777" w:rsidR="003017F6" w:rsidRDefault="003017F6">
      <w:r>
        <w:separator/>
      </w:r>
    </w:p>
  </w:footnote>
  <w:footnote w:type="continuationSeparator" w:id="0">
    <w:p w14:paraId="086A77BD" w14:textId="77777777" w:rsidR="003017F6" w:rsidRDefault="003017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2BACA" w14:textId="77777777" w:rsidR="003017F6" w:rsidRDefault="003017F6">
    <w:pPr>
      <w:pStyle w:val="BodyText"/>
      <w:spacing w:line="14" w:lineRule="auto"/>
      <w:rPr>
        <w:sz w:val="20"/>
      </w:rPr>
    </w:pPr>
    <w:r>
      <w:rPr>
        <w:noProof/>
        <w:lang w:bidi="ar-SA"/>
      </w:rPr>
      <mc:AlternateContent>
        <mc:Choice Requires="wps">
          <w:drawing>
            <wp:anchor distT="0" distB="0" distL="114300" distR="114300" simplePos="0" relativeHeight="503305952" behindDoc="1" locked="0" layoutInCell="1" allowOverlap="1" wp14:anchorId="712659AD" wp14:editId="674B3516">
              <wp:simplePos x="0" y="0"/>
              <wp:positionH relativeFrom="page">
                <wp:posOffset>347980</wp:posOffset>
              </wp:positionH>
              <wp:positionV relativeFrom="page">
                <wp:posOffset>846455</wp:posOffset>
              </wp:positionV>
              <wp:extent cx="6282055" cy="0"/>
              <wp:effectExtent l="5080" t="8255" r="8890" b="10795"/>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2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7E5F9D" id="Line 4" o:spid="_x0000_s1026" style="position:absolute;z-index:-1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7.4pt,66.65pt" to="522.05pt,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rcG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">
              <w10:wrap anchorx="page" anchory="page"/>
            </v:line>
          </w:pict>
        </mc:Fallback>
      </mc:AlternateContent>
    </w:r>
    <w:r>
      <w:rPr>
        <w:noProof/>
        <w:lang w:bidi="ar-SA"/>
      </w:rPr>
      <mc:AlternateContent>
        <mc:Choice Requires="wps">
          <w:drawing>
            <wp:anchor distT="0" distB="0" distL="114300" distR="114300" simplePos="0" relativeHeight="503305976" behindDoc="1" locked="0" layoutInCell="1" allowOverlap="1" wp14:anchorId="4B4074EB" wp14:editId="02D232BE">
              <wp:simplePos x="0" y="0"/>
              <wp:positionH relativeFrom="page">
                <wp:posOffset>1844040</wp:posOffset>
              </wp:positionH>
              <wp:positionV relativeFrom="page">
                <wp:posOffset>441325</wp:posOffset>
              </wp:positionV>
              <wp:extent cx="4651375" cy="351790"/>
              <wp:effectExtent l="0" t="3175" r="635"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1375" cy="351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21BAB" w14:textId="77777777" w:rsidR="003017F6" w:rsidRDefault="003017F6">
                          <w:pPr>
                            <w:spacing w:before="11"/>
                            <w:ind w:left="4141"/>
                            <w:rPr>
                              <w:b/>
                              <w:i/>
                            </w:rPr>
                          </w:pPr>
                          <w:r>
                            <w:rPr>
                              <w:b/>
                              <w:i/>
                            </w:rPr>
                            <w:t>Education Procedure Manual</w:t>
                          </w:r>
                          <w:r>
                            <w:rPr>
                              <w:b/>
                              <w:i/>
                              <w:spacing w:val="-3"/>
                            </w:rPr>
                            <w:t xml:space="preserve"> </w:t>
                          </w:r>
                          <w:r>
                            <w:rPr>
                              <w:b/>
                              <w:i/>
                            </w:rPr>
                            <w:t>2/21</w:t>
                          </w:r>
                        </w:p>
                        <w:p w14:paraId="4B6C6D9A" w14:textId="77777777" w:rsidR="003017F6" w:rsidRDefault="003017F6">
                          <w:pPr>
                            <w:spacing w:before="39"/>
                            <w:ind w:left="20"/>
                            <w:rPr>
                              <w:b/>
                              <w:i/>
                              <w:sz w:val="20"/>
                            </w:rPr>
                          </w:pPr>
                          <w:r>
                            <w:rPr>
                              <w:b/>
                              <w:i/>
                              <w:sz w:val="20"/>
                            </w:rPr>
                            <w:t>Management of Incidents of Violence against Employees in Educational</w:t>
                          </w:r>
                          <w:r>
                            <w:rPr>
                              <w:b/>
                              <w:i/>
                              <w:spacing w:val="-19"/>
                              <w:sz w:val="20"/>
                            </w:rPr>
                            <w:t xml:space="preserve"> </w:t>
                          </w:r>
                          <w:r>
                            <w:rPr>
                              <w:b/>
                              <w:i/>
                              <w:sz w:val="20"/>
                            </w:rPr>
                            <w:t>Establishments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4074EB" id="_x0000_t202" coordsize="21600,21600" o:spt="202" path="m,l,21600r21600,l21600,xe">
              <v:stroke joinstyle="miter"/>
              <v:path gradientshapeok="t" o:connecttype="rect"/>
            </v:shapetype>
            <v:shape id="Text Box 3" o:spid="_x0000_s1028" type="#_x0000_t202" style="position:absolute;margin-left:145.2pt;margin-top:34.75pt;width:366.25pt;height:27.7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" filled="f" stroked="f">
              <v:textbox inset="0,0,0,0">
                <w:txbxContent>
                  <w:p w14:paraId="65821BAB" w14:textId="77777777" w:rsidR="003017F6" w:rsidRDefault="003017F6">
                    <w:pPr>
                      <w:spacing w:before="11"/>
                      <w:ind w:left="4141"/>
                      <w:rPr>
                        <w:b/>
                        <w:i/>
                      </w:rPr>
                    </w:pPr>
                    <w:r>
                      <w:rPr>
                        <w:b/>
                        <w:i/>
                      </w:rPr>
                      <w:t>Education Procedure Manual</w:t>
                    </w:r>
                    <w:r>
                      <w:rPr>
                        <w:b/>
                        <w:i/>
                        <w:spacing w:val="-3"/>
                      </w:rPr>
                      <w:t xml:space="preserve"> </w:t>
                    </w:r>
                    <w:r>
                      <w:rPr>
                        <w:b/>
                        <w:i/>
                      </w:rPr>
                      <w:t>2/21</w:t>
                    </w:r>
                  </w:p>
                  <w:p w14:paraId="4B6C6D9A" w14:textId="77777777" w:rsidR="003017F6" w:rsidRDefault="003017F6">
                    <w:pPr>
                      <w:spacing w:before="39"/>
                      <w:ind w:left="20"/>
                      <w:rPr>
                        <w:b/>
                        <w:i/>
                        <w:sz w:val="20"/>
                      </w:rPr>
                    </w:pPr>
                    <w:r>
                      <w:rPr>
                        <w:b/>
                        <w:i/>
                        <w:sz w:val="20"/>
                      </w:rPr>
                      <w:t>Management of Incidents of Violence against Employees in Educational</w:t>
                    </w:r>
                    <w:r>
                      <w:rPr>
                        <w:b/>
                        <w:i/>
                        <w:spacing w:val="-19"/>
                        <w:sz w:val="20"/>
                      </w:rPr>
                      <w:t xml:space="preserve"> </w:t>
                    </w:r>
                    <w:r>
                      <w:rPr>
                        <w:b/>
                        <w:i/>
                        <w:sz w:val="20"/>
                      </w:rPr>
                      <w:t>Establishments</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5611E"/>
    <w:multiLevelType w:val="multilevel"/>
    <w:tmpl w:val="DE34271A"/>
    <w:lvl w:ilvl="0">
      <w:start w:val="5"/>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
      <w:lvlJc w:val="left"/>
      <w:pPr>
        <w:ind w:left="2709" w:hanging="720"/>
      </w:pPr>
      <w:rPr>
        <w:rFonts w:hint="default"/>
        <w:lang w:val="en-GB" w:eastAsia="en-GB" w:bidi="en-GB"/>
      </w:rPr>
    </w:lvl>
    <w:lvl w:ilvl="3">
      <w:numFmt w:val="bullet"/>
      <w:lvlText w:val="•"/>
      <w:lvlJc w:val="left"/>
      <w:pPr>
        <w:ind w:left="359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63" w:hanging="720"/>
      </w:pPr>
      <w:rPr>
        <w:rFonts w:hint="default"/>
        <w:lang w:val="en-GB" w:eastAsia="en-GB" w:bidi="en-GB"/>
      </w:rPr>
    </w:lvl>
    <w:lvl w:ilvl="6">
      <w:numFmt w:val="bullet"/>
      <w:lvlText w:val="•"/>
      <w:lvlJc w:val="left"/>
      <w:pPr>
        <w:ind w:left="6247" w:hanging="720"/>
      </w:pPr>
      <w:rPr>
        <w:rFonts w:hint="default"/>
        <w:lang w:val="en-GB" w:eastAsia="en-GB" w:bidi="en-GB"/>
      </w:rPr>
    </w:lvl>
    <w:lvl w:ilvl="7">
      <w:numFmt w:val="bullet"/>
      <w:lvlText w:val="•"/>
      <w:lvlJc w:val="left"/>
      <w:pPr>
        <w:ind w:left="7132" w:hanging="720"/>
      </w:pPr>
      <w:rPr>
        <w:rFonts w:hint="default"/>
        <w:lang w:val="en-GB" w:eastAsia="en-GB" w:bidi="en-GB"/>
      </w:rPr>
    </w:lvl>
    <w:lvl w:ilvl="8">
      <w:numFmt w:val="bullet"/>
      <w:lvlText w:val="•"/>
      <w:lvlJc w:val="left"/>
      <w:pPr>
        <w:ind w:left="8017" w:hanging="720"/>
      </w:pPr>
      <w:rPr>
        <w:rFonts w:hint="default"/>
        <w:lang w:val="en-GB" w:eastAsia="en-GB" w:bidi="en-GB"/>
      </w:rPr>
    </w:lvl>
  </w:abstractNum>
  <w:abstractNum w:abstractNumId="1" w15:restartNumberingAfterBreak="0">
    <w:nsid w:val="2D820801"/>
    <w:multiLevelType w:val="hybridMultilevel"/>
    <w:tmpl w:val="9656E76A"/>
    <w:lvl w:ilvl="0" w:tplc="7F323F58">
      <w:numFmt w:val="bullet"/>
      <w:lvlText w:val=""/>
      <w:lvlJc w:val="left"/>
      <w:pPr>
        <w:ind w:left="1653" w:hanging="360"/>
      </w:pPr>
      <w:rPr>
        <w:rFonts w:ascii="Symbol" w:eastAsia="Symbol" w:hAnsi="Symbol" w:cs="Symbol" w:hint="default"/>
        <w:w w:val="100"/>
        <w:sz w:val="24"/>
        <w:szCs w:val="24"/>
        <w:lang w:val="en-GB" w:eastAsia="en-GB" w:bidi="en-GB"/>
      </w:rPr>
    </w:lvl>
    <w:lvl w:ilvl="1" w:tplc="7924CF38">
      <w:numFmt w:val="bullet"/>
      <w:lvlText w:val="•"/>
      <w:lvlJc w:val="left"/>
      <w:pPr>
        <w:ind w:left="2472" w:hanging="360"/>
      </w:pPr>
      <w:rPr>
        <w:rFonts w:hint="default"/>
        <w:lang w:val="en-GB" w:eastAsia="en-GB" w:bidi="en-GB"/>
      </w:rPr>
    </w:lvl>
    <w:lvl w:ilvl="2" w:tplc="5544A7CA">
      <w:numFmt w:val="bullet"/>
      <w:lvlText w:val="•"/>
      <w:lvlJc w:val="left"/>
      <w:pPr>
        <w:ind w:left="3285" w:hanging="360"/>
      </w:pPr>
      <w:rPr>
        <w:rFonts w:hint="default"/>
        <w:lang w:val="en-GB" w:eastAsia="en-GB" w:bidi="en-GB"/>
      </w:rPr>
    </w:lvl>
    <w:lvl w:ilvl="3" w:tplc="91E21700">
      <w:numFmt w:val="bullet"/>
      <w:lvlText w:val="•"/>
      <w:lvlJc w:val="left"/>
      <w:pPr>
        <w:ind w:left="4097" w:hanging="360"/>
      </w:pPr>
      <w:rPr>
        <w:rFonts w:hint="default"/>
        <w:lang w:val="en-GB" w:eastAsia="en-GB" w:bidi="en-GB"/>
      </w:rPr>
    </w:lvl>
    <w:lvl w:ilvl="4" w:tplc="BB4E24AC">
      <w:numFmt w:val="bullet"/>
      <w:lvlText w:val="•"/>
      <w:lvlJc w:val="left"/>
      <w:pPr>
        <w:ind w:left="4910" w:hanging="360"/>
      </w:pPr>
      <w:rPr>
        <w:rFonts w:hint="default"/>
        <w:lang w:val="en-GB" w:eastAsia="en-GB" w:bidi="en-GB"/>
      </w:rPr>
    </w:lvl>
    <w:lvl w:ilvl="5" w:tplc="53FEBE12">
      <w:numFmt w:val="bullet"/>
      <w:lvlText w:val="•"/>
      <w:lvlJc w:val="left"/>
      <w:pPr>
        <w:ind w:left="5723" w:hanging="360"/>
      </w:pPr>
      <w:rPr>
        <w:rFonts w:hint="default"/>
        <w:lang w:val="en-GB" w:eastAsia="en-GB" w:bidi="en-GB"/>
      </w:rPr>
    </w:lvl>
    <w:lvl w:ilvl="6" w:tplc="6464CC1C">
      <w:numFmt w:val="bullet"/>
      <w:lvlText w:val="•"/>
      <w:lvlJc w:val="left"/>
      <w:pPr>
        <w:ind w:left="6535" w:hanging="360"/>
      </w:pPr>
      <w:rPr>
        <w:rFonts w:hint="default"/>
        <w:lang w:val="en-GB" w:eastAsia="en-GB" w:bidi="en-GB"/>
      </w:rPr>
    </w:lvl>
    <w:lvl w:ilvl="7" w:tplc="E1C62D82">
      <w:numFmt w:val="bullet"/>
      <w:lvlText w:val="•"/>
      <w:lvlJc w:val="left"/>
      <w:pPr>
        <w:ind w:left="7348" w:hanging="360"/>
      </w:pPr>
      <w:rPr>
        <w:rFonts w:hint="default"/>
        <w:lang w:val="en-GB" w:eastAsia="en-GB" w:bidi="en-GB"/>
      </w:rPr>
    </w:lvl>
    <w:lvl w:ilvl="8" w:tplc="494C42C4">
      <w:numFmt w:val="bullet"/>
      <w:lvlText w:val="•"/>
      <w:lvlJc w:val="left"/>
      <w:pPr>
        <w:ind w:left="8161" w:hanging="360"/>
      </w:pPr>
      <w:rPr>
        <w:rFonts w:hint="default"/>
        <w:lang w:val="en-GB" w:eastAsia="en-GB" w:bidi="en-GB"/>
      </w:rPr>
    </w:lvl>
  </w:abstractNum>
  <w:abstractNum w:abstractNumId="2" w15:restartNumberingAfterBreak="0">
    <w:nsid w:val="4BBC28E9"/>
    <w:multiLevelType w:val="multilevel"/>
    <w:tmpl w:val="7AC8AC3E"/>
    <w:lvl w:ilvl="0">
      <w:start w:val="7"/>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
      <w:lvlJc w:val="left"/>
      <w:pPr>
        <w:ind w:left="2709" w:hanging="720"/>
      </w:pPr>
      <w:rPr>
        <w:rFonts w:hint="default"/>
        <w:lang w:val="en-GB" w:eastAsia="en-GB" w:bidi="en-GB"/>
      </w:rPr>
    </w:lvl>
    <w:lvl w:ilvl="3">
      <w:numFmt w:val="bullet"/>
      <w:lvlText w:val="•"/>
      <w:lvlJc w:val="left"/>
      <w:pPr>
        <w:ind w:left="359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63" w:hanging="720"/>
      </w:pPr>
      <w:rPr>
        <w:rFonts w:hint="default"/>
        <w:lang w:val="en-GB" w:eastAsia="en-GB" w:bidi="en-GB"/>
      </w:rPr>
    </w:lvl>
    <w:lvl w:ilvl="6">
      <w:numFmt w:val="bullet"/>
      <w:lvlText w:val="•"/>
      <w:lvlJc w:val="left"/>
      <w:pPr>
        <w:ind w:left="6247" w:hanging="720"/>
      </w:pPr>
      <w:rPr>
        <w:rFonts w:hint="default"/>
        <w:lang w:val="en-GB" w:eastAsia="en-GB" w:bidi="en-GB"/>
      </w:rPr>
    </w:lvl>
    <w:lvl w:ilvl="7">
      <w:numFmt w:val="bullet"/>
      <w:lvlText w:val="•"/>
      <w:lvlJc w:val="left"/>
      <w:pPr>
        <w:ind w:left="7132" w:hanging="720"/>
      </w:pPr>
      <w:rPr>
        <w:rFonts w:hint="default"/>
        <w:lang w:val="en-GB" w:eastAsia="en-GB" w:bidi="en-GB"/>
      </w:rPr>
    </w:lvl>
    <w:lvl w:ilvl="8">
      <w:numFmt w:val="bullet"/>
      <w:lvlText w:val="•"/>
      <w:lvlJc w:val="left"/>
      <w:pPr>
        <w:ind w:left="8017" w:hanging="720"/>
      </w:pPr>
      <w:rPr>
        <w:rFonts w:hint="default"/>
        <w:lang w:val="en-GB" w:eastAsia="en-GB" w:bidi="en-GB"/>
      </w:rPr>
    </w:lvl>
  </w:abstractNum>
  <w:abstractNum w:abstractNumId="3" w15:restartNumberingAfterBreak="0">
    <w:nsid w:val="52031022"/>
    <w:multiLevelType w:val="multilevel"/>
    <w:tmpl w:val="534E5254"/>
    <w:lvl w:ilvl="0">
      <w:start w:val="6"/>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
      <w:lvlJc w:val="left"/>
      <w:pPr>
        <w:ind w:left="2709" w:hanging="720"/>
      </w:pPr>
      <w:rPr>
        <w:rFonts w:hint="default"/>
        <w:lang w:val="en-GB" w:eastAsia="en-GB" w:bidi="en-GB"/>
      </w:rPr>
    </w:lvl>
    <w:lvl w:ilvl="3">
      <w:numFmt w:val="bullet"/>
      <w:lvlText w:val="•"/>
      <w:lvlJc w:val="left"/>
      <w:pPr>
        <w:ind w:left="359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63" w:hanging="720"/>
      </w:pPr>
      <w:rPr>
        <w:rFonts w:hint="default"/>
        <w:lang w:val="en-GB" w:eastAsia="en-GB" w:bidi="en-GB"/>
      </w:rPr>
    </w:lvl>
    <w:lvl w:ilvl="6">
      <w:numFmt w:val="bullet"/>
      <w:lvlText w:val="•"/>
      <w:lvlJc w:val="left"/>
      <w:pPr>
        <w:ind w:left="6247" w:hanging="720"/>
      </w:pPr>
      <w:rPr>
        <w:rFonts w:hint="default"/>
        <w:lang w:val="en-GB" w:eastAsia="en-GB" w:bidi="en-GB"/>
      </w:rPr>
    </w:lvl>
    <w:lvl w:ilvl="7">
      <w:numFmt w:val="bullet"/>
      <w:lvlText w:val="•"/>
      <w:lvlJc w:val="left"/>
      <w:pPr>
        <w:ind w:left="7132" w:hanging="720"/>
      </w:pPr>
      <w:rPr>
        <w:rFonts w:hint="default"/>
        <w:lang w:val="en-GB" w:eastAsia="en-GB" w:bidi="en-GB"/>
      </w:rPr>
    </w:lvl>
    <w:lvl w:ilvl="8">
      <w:numFmt w:val="bullet"/>
      <w:lvlText w:val="•"/>
      <w:lvlJc w:val="left"/>
      <w:pPr>
        <w:ind w:left="8017" w:hanging="720"/>
      </w:pPr>
      <w:rPr>
        <w:rFonts w:hint="default"/>
        <w:lang w:val="en-GB" w:eastAsia="en-GB" w:bidi="en-GB"/>
      </w:rPr>
    </w:lvl>
  </w:abstractNum>
  <w:abstractNum w:abstractNumId="4" w15:restartNumberingAfterBreak="0">
    <w:nsid w:val="52763245"/>
    <w:multiLevelType w:val="multilevel"/>
    <w:tmpl w:val="B4EC42F8"/>
    <w:lvl w:ilvl="0">
      <w:start w:val="3"/>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
      <w:lvlJc w:val="left"/>
      <w:pPr>
        <w:ind w:left="2709" w:hanging="720"/>
      </w:pPr>
      <w:rPr>
        <w:rFonts w:hint="default"/>
        <w:lang w:val="en-GB" w:eastAsia="en-GB" w:bidi="en-GB"/>
      </w:rPr>
    </w:lvl>
    <w:lvl w:ilvl="3">
      <w:numFmt w:val="bullet"/>
      <w:lvlText w:val="•"/>
      <w:lvlJc w:val="left"/>
      <w:pPr>
        <w:ind w:left="359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63" w:hanging="720"/>
      </w:pPr>
      <w:rPr>
        <w:rFonts w:hint="default"/>
        <w:lang w:val="en-GB" w:eastAsia="en-GB" w:bidi="en-GB"/>
      </w:rPr>
    </w:lvl>
    <w:lvl w:ilvl="6">
      <w:numFmt w:val="bullet"/>
      <w:lvlText w:val="•"/>
      <w:lvlJc w:val="left"/>
      <w:pPr>
        <w:ind w:left="6247" w:hanging="720"/>
      </w:pPr>
      <w:rPr>
        <w:rFonts w:hint="default"/>
        <w:lang w:val="en-GB" w:eastAsia="en-GB" w:bidi="en-GB"/>
      </w:rPr>
    </w:lvl>
    <w:lvl w:ilvl="7">
      <w:numFmt w:val="bullet"/>
      <w:lvlText w:val="•"/>
      <w:lvlJc w:val="left"/>
      <w:pPr>
        <w:ind w:left="7132" w:hanging="720"/>
      </w:pPr>
      <w:rPr>
        <w:rFonts w:hint="default"/>
        <w:lang w:val="en-GB" w:eastAsia="en-GB" w:bidi="en-GB"/>
      </w:rPr>
    </w:lvl>
    <w:lvl w:ilvl="8">
      <w:numFmt w:val="bullet"/>
      <w:lvlText w:val="•"/>
      <w:lvlJc w:val="left"/>
      <w:pPr>
        <w:ind w:left="8017" w:hanging="720"/>
      </w:pPr>
      <w:rPr>
        <w:rFonts w:hint="default"/>
        <w:lang w:val="en-GB" w:eastAsia="en-GB" w:bidi="en-GB"/>
      </w:rPr>
    </w:lvl>
  </w:abstractNum>
  <w:abstractNum w:abstractNumId="5" w15:restartNumberingAfterBreak="0">
    <w:nsid w:val="59F66E6D"/>
    <w:multiLevelType w:val="multilevel"/>
    <w:tmpl w:val="968E471A"/>
    <w:lvl w:ilvl="0">
      <w:start w:val="4"/>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
      <w:lvlJc w:val="left"/>
      <w:pPr>
        <w:ind w:left="2709" w:hanging="720"/>
      </w:pPr>
      <w:rPr>
        <w:rFonts w:hint="default"/>
        <w:lang w:val="en-GB" w:eastAsia="en-GB" w:bidi="en-GB"/>
      </w:rPr>
    </w:lvl>
    <w:lvl w:ilvl="3">
      <w:numFmt w:val="bullet"/>
      <w:lvlText w:val="•"/>
      <w:lvlJc w:val="left"/>
      <w:pPr>
        <w:ind w:left="3593" w:hanging="720"/>
      </w:pPr>
      <w:rPr>
        <w:rFonts w:hint="default"/>
        <w:lang w:val="en-GB" w:eastAsia="en-GB" w:bidi="en-GB"/>
      </w:rPr>
    </w:lvl>
    <w:lvl w:ilvl="4">
      <w:numFmt w:val="bullet"/>
      <w:lvlText w:val="•"/>
      <w:lvlJc w:val="left"/>
      <w:pPr>
        <w:ind w:left="4478" w:hanging="720"/>
      </w:pPr>
      <w:rPr>
        <w:rFonts w:hint="default"/>
        <w:lang w:val="en-GB" w:eastAsia="en-GB" w:bidi="en-GB"/>
      </w:rPr>
    </w:lvl>
    <w:lvl w:ilvl="5">
      <w:numFmt w:val="bullet"/>
      <w:lvlText w:val="•"/>
      <w:lvlJc w:val="left"/>
      <w:pPr>
        <w:ind w:left="5363" w:hanging="720"/>
      </w:pPr>
      <w:rPr>
        <w:rFonts w:hint="default"/>
        <w:lang w:val="en-GB" w:eastAsia="en-GB" w:bidi="en-GB"/>
      </w:rPr>
    </w:lvl>
    <w:lvl w:ilvl="6">
      <w:numFmt w:val="bullet"/>
      <w:lvlText w:val="•"/>
      <w:lvlJc w:val="left"/>
      <w:pPr>
        <w:ind w:left="6247" w:hanging="720"/>
      </w:pPr>
      <w:rPr>
        <w:rFonts w:hint="default"/>
        <w:lang w:val="en-GB" w:eastAsia="en-GB" w:bidi="en-GB"/>
      </w:rPr>
    </w:lvl>
    <w:lvl w:ilvl="7">
      <w:numFmt w:val="bullet"/>
      <w:lvlText w:val="•"/>
      <w:lvlJc w:val="left"/>
      <w:pPr>
        <w:ind w:left="7132" w:hanging="720"/>
      </w:pPr>
      <w:rPr>
        <w:rFonts w:hint="default"/>
        <w:lang w:val="en-GB" w:eastAsia="en-GB" w:bidi="en-GB"/>
      </w:rPr>
    </w:lvl>
    <w:lvl w:ilvl="8">
      <w:numFmt w:val="bullet"/>
      <w:lvlText w:val="•"/>
      <w:lvlJc w:val="left"/>
      <w:pPr>
        <w:ind w:left="8017" w:hanging="720"/>
      </w:pPr>
      <w:rPr>
        <w:rFonts w:hint="default"/>
        <w:lang w:val="en-GB" w:eastAsia="en-GB" w:bidi="en-GB"/>
      </w:rPr>
    </w:lvl>
  </w:abstractNum>
  <w:abstractNum w:abstractNumId="6" w15:restartNumberingAfterBreak="0">
    <w:nsid w:val="6F236F9E"/>
    <w:multiLevelType w:val="multilevel"/>
    <w:tmpl w:val="169CD7CE"/>
    <w:lvl w:ilvl="0">
      <w:start w:val="1"/>
      <w:numFmt w:val="decimal"/>
      <w:lvlText w:val="%1"/>
      <w:lvlJc w:val="left"/>
      <w:pPr>
        <w:ind w:left="1065" w:hanging="852"/>
      </w:pPr>
      <w:rPr>
        <w:rFonts w:hint="default"/>
        <w:lang w:val="en-GB" w:eastAsia="en-GB" w:bidi="en-GB"/>
      </w:rPr>
    </w:lvl>
    <w:lvl w:ilvl="1">
      <w:numFmt w:val="decimal"/>
      <w:lvlText w:val="%1.%2"/>
      <w:lvlJc w:val="left"/>
      <w:pPr>
        <w:ind w:left="1065" w:hanging="852"/>
      </w:pPr>
      <w:rPr>
        <w:rFonts w:hint="default"/>
        <w:b/>
        <w:bCs/>
        <w:spacing w:val="-1"/>
        <w:w w:val="99"/>
        <w:lang w:val="en-GB" w:eastAsia="en-GB" w:bidi="en-GB"/>
      </w:rPr>
    </w:lvl>
    <w:lvl w:ilvl="2">
      <w:numFmt w:val="bullet"/>
      <w:lvlText w:val="•"/>
      <w:lvlJc w:val="left"/>
      <w:pPr>
        <w:ind w:left="933" w:hanging="360"/>
      </w:pPr>
      <w:rPr>
        <w:rFonts w:ascii="Times New Roman" w:eastAsia="Times New Roman" w:hAnsi="Times New Roman" w:cs="Times New Roman" w:hint="default"/>
        <w:spacing w:val="-5"/>
        <w:w w:val="99"/>
        <w:sz w:val="24"/>
        <w:szCs w:val="24"/>
        <w:lang w:val="en-GB" w:eastAsia="en-GB" w:bidi="en-GB"/>
      </w:rPr>
    </w:lvl>
    <w:lvl w:ilvl="3">
      <w:numFmt w:val="bullet"/>
      <w:lvlText w:val="•"/>
      <w:lvlJc w:val="left"/>
      <w:pPr>
        <w:ind w:left="2999" w:hanging="360"/>
      </w:pPr>
      <w:rPr>
        <w:rFonts w:hint="default"/>
        <w:lang w:val="en-GB" w:eastAsia="en-GB" w:bidi="en-GB"/>
      </w:rPr>
    </w:lvl>
    <w:lvl w:ilvl="4">
      <w:numFmt w:val="bullet"/>
      <w:lvlText w:val="•"/>
      <w:lvlJc w:val="left"/>
      <w:pPr>
        <w:ind w:left="3968" w:hanging="360"/>
      </w:pPr>
      <w:rPr>
        <w:rFonts w:hint="default"/>
        <w:lang w:val="en-GB" w:eastAsia="en-GB" w:bidi="en-GB"/>
      </w:rPr>
    </w:lvl>
    <w:lvl w:ilvl="5">
      <w:numFmt w:val="bullet"/>
      <w:lvlText w:val="•"/>
      <w:lvlJc w:val="left"/>
      <w:pPr>
        <w:ind w:left="4938" w:hanging="360"/>
      </w:pPr>
      <w:rPr>
        <w:rFonts w:hint="default"/>
        <w:lang w:val="en-GB" w:eastAsia="en-GB" w:bidi="en-GB"/>
      </w:rPr>
    </w:lvl>
    <w:lvl w:ilvl="6">
      <w:numFmt w:val="bullet"/>
      <w:lvlText w:val="•"/>
      <w:lvlJc w:val="left"/>
      <w:pPr>
        <w:ind w:left="5908" w:hanging="360"/>
      </w:pPr>
      <w:rPr>
        <w:rFonts w:hint="default"/>
        <w:lang w:val="en-GB" w:eastAsia="en-GB" w:bidi="en-GB"/>
      </w:rPr>
    </w:lvl>
    <w:lvl w:ilvl="7">
      <w:numFmt w:val="bullet"/>
      <w:lvlText w:val="•"/>
      <w:lvlJc w:val="left"/>
      <w:pPr>
        <w:ind w:left="6877" w:hanging="360"/>
      </w:pPr>
      <w:rPr>
        <w:rFonts w:hint="default"/>
        <w:lang w:val="en-GB" w:eastAsia="en-GB" w:bidi="en-GB"/>
      </w:rPr>
    </w:lvl>
    <w:lvl w:ilvl="8">
      <w:numFmt w:val="bullet"/>
      <w:lvlText w:val="•"/>
      <w:lvlJc w:val="left"/>
      <w:pPr>
        <w:ind w:left="7847" w:hanging="360"/>
      </w:pPr>
      <w:rPr>
        <w:rFonts w:hint="default"/>
        <w:lang w:val="en-GB" w:eastAsia="en-GB" w:bidi="en-GB"/>
      </w:rPr>
    </w:lvl>
  </w:abstractNum>
  <w:abstractNum w:abstractNumId="7" w15:restartNumberingAfterBreak="0">
    <w:nsid w:val="76835256"/>
    <w:multiLevelType w:val="multilevel"/>
    <w:tmpl w:val="92429618"/>
    <w:lvl w:ilvl="0">
      <w:start w:val="2"/>
      <w:numFmt w:val="decimal"/>
      <w:lvlText w:val="%1"/>
      <w:lvlJc w:val="left"/>
      <w:pPr>
        <w:ind w:left="933" w:hanging="720"/>
      </w:pPr>
      <w:rPr>
        <w:rFonts w:hint="default"/>
        <w:lang w:val="en-GB" w:eastAsia="en-GB" w:bidi="en-GB"/>
      </w:rPr>
    </w:lvl>
    <w:lvl w:ilvl="1">
      <w:numFmt w:val="decimal"/>
      <w:lvlText w:val="%1.%2"/>
      <w:lvlJc w:val="left"/>
      <w:pPr>
        <w:ind w:left="933" w:hanging="720"/>
      </w:pPr>
      <w:rPr>
        <w:rFonts w:hint="default"/>
        <w:b/>
        <w:bCs/>
        <w:spacing w:val="-3"/>
        <w:w w:val="99"/>
        <w:lang w:val="en-GB" w:eastAsia="en-GB" w:bidi="en-GB"/>
      </w:rPr>
    </w:lvl>
    <w:lvl w:ilvl="2">
      <w:numFmt w:val="bullet"/>
      <w:lvlText w:val="o"/>
      <w:lvlJc w:val="left"/>
      <w:pPr>
        <w:ind w:left="1653" w:hanging="360"/>
      </w:pPr>
      <w:rPr>
        <w:rFonts w:ascii="Courier New" w:eastAsia="Courier New" w:hAnsi="Courier New" w:cs="Courier New" w:hint="default"/>
        <w:w w:val="100"/>
        <w:sz w:val="24"/>
        <w:szCs w:val="24"/>
        <w:lang w:val="en-GB" w:eastAsia="en-GB" w:bidi="en-GB"/>
      </w:rPr>
    </w:lvl>
    <w:lvl w:ilvl="3">
      <w:numFmt w:val="bullet"/>
      <w:lvlText w:val="•"/>
      <w:lvlJc w:val="left"/>
      <w:pPr>
        <w:ind w:left="3465" w:hanging="360"/>
      </w:pPr>
      <w:rPr>
        <w:rFonts w:hint="default"/>
        <w:lang w:val="en-GB" w:eastAsia="en-GB" w:bidi="en-GB"/>
      </w:rPr>
    </w:lvl>
    <w:lvl w:ilvl="4">
      <w:numFmt w:val="bullet"/>
      <w:lvlText w:val="•"/>
      <w:lvlJc w:val="left"/>
      <w:pPr>
        <w:ind w:left="4368" w:hanging="360"/>
      </w:pPr>
      <w:rPr>
        <w:rFonts w:hint="default"/>
        <w:lang w:val="en-GB" w:eastAsia="en-GB" w:bidi="en-GB"/>
      </w:rPr>
    </w:lvl>
    <w:lvl w:ilvl="5">
      <w:numFmt w:val="bullet"/>
      <w:lvlText w:val="•"/>
      <w:lvlJc w:val="left"/>
      <w:pPr>
        <w:ind w:left="5271" w:hanging="360"/>
      </w:pPr>
      <w:rPr>
        <w:rFonts w:hint="default"/>
        <w:lang w:val="en-GB" w:eastAsia="en-GB" w:bidi="en-GB"/>
      </w:rPr>
    </w:lvl>
    <w:lvl w:ilvl="6">
      <w:numFmt w:val="bullet"/>
      <w:lvlText w:val="•"/>
      <w:lvlJc w:val="left"/>
      <w:pPr>
        <w:ind w:left="6174" w:hanging="360"/>
      </w:pPr>
      <w:rPr>
        <w:rFonts w:hint="default"/>
        <w:lang w:val="en-GB" w:eastAsia="en-GB" w:bidi="en-GB"/>
      </w:rPr>
    </w:lvl>
    <w:lvl w:ilvl="7">
      <w:numFmt w:val="bullet"/>
      <w:lvlText w:val="•"/>
      <w:lvlJc w:val="left"/>
      <w:pPr>
        <w:ind w:left="7077" w:hanging="360"/>
      </w:pPr>
      <w:rPr>
        <w:rFonts w:hint="default"/>
        <w:lang w:val="en-GB" w:eastAsia="en-GB" w:bidi="en-GB"/>
      </w:rPr>
    </w:lvl>
    <w:lvl w:ilvl="8">
      <w:numFmt w:val="bullet"/>
      <w:lvlText w:val="•"/>
      <w:lvlJc w:val="left"/>
      <w:pPr>
        <w:ind w:left="7980" w:hanging="360"/>
      </w:pPr>
      <w:rPr>
        <w:rFonts w:hint="default"/>
        <w:lang w:val="en-GB" w:eastAsia="en-GB" w:bidi="en-GB"/>
      </w:rPr>
    </w:lvl>
  </w:abstractNum>
  <w:num w:numId="1">
    <w:abstractNumId w:val="2"/>
  </w:num>
  <w:num w:numId="2">
    <w:abstractNumId w:val="3"/>
  </w:num>
  <w:num w:numId="3">
    <w:abstractNumId w:val="0"/>
  </w:num>
  <w:num w:numId="4">
    <w:abstractNumId w:val="5"/>
  </w:num>
  <w:num w:numId="5">
    <w:abstractNumId w:val="4"/>
  </w:num>
  <w:num w:numId="6">
    <w:abstractNumId w:val="7"/>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hdrShapeDefaults>
    <o:shapedefaults v:ext="edit" spidmax="14337">
      <o:colormenu v:ext="edit" fill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5F7"/>
    <w:rsid w:val="0006078C"/>
    <w:rsid w:val="000F1EC5"/>
    <w:rsid w:val="002105F7"/>
    <w:rsid w:val="00222085"/>
    <w:rsid w:val="002342DF"/>
    <w:rsid w:val="003017F6"/>
    <w:rsid w:val="00334B7F"/>
    <w:rsid w:val="00375EC9"/>
    <w:rsid w:val="003C24E7"/>
    <w:rsid w:val="004940E4"/>
    <w:rsid w:val="004A377A"/>
    <w:rsid w:val="004E213C"/>
    <w:rsid w:val="005727BC"/>
    <w:rsid w:val="005B214A"/>
    <w:rsid w:val="005E72EA"/>
    <w:rsid w:val="00682239"/>
    <w:rsid w:val="006D5307"/>
    <w:rsid w:val="006E708F"/>
    <w:rsid w:val="00714103"/>
    <w:rsid w:val="007770C9"/>
    <w:rsid w:val="007A47B2"/>
    <w:rsid w:val="007C6F53"/>
    <w:rsid w:val="00825A8E"/>
    <w:rsid w:val="008B1861"/>
    <w:rsid w:val="00911D8C"/>
    <w:rsid w:val="00965A10"/>
    <w:rsid w:val="00971276"/>
    <w:rsid w:val="00A26267"/>
    <w:rsid w:val="00A65383"/>
    <w:rsid w:val="00A71B0D"/>
    <w:rsid w:val="00B43E14"/>
    <w:rsid w:val="00B76FFD"/>
    <w:rsid w:val="00B849CA"/>
    <w:rsid w:val="00C45583"/>
    <w:rsid w:val="00C565AD"/>
    <w:rsid w:val="00CB548D"/>
    <w:rsid w:val="00D04908"/>
    <w:rsid w:val="00D10EF7"/>
    <w:rsid w:val="00D74621"/>
    <w:rsid w:val="00DA1A9D"/>
    <w:rsid w:val="00E62DAF"/>
    <w:rsid w:val="00E80829"/>
    <w:rsid w:val="00ED75D0"/>
    <w:rsid w:val="00F259A9"/>
    <w:rsid w:val="00F667B3"/>
    <w:rsid w:val="00FE0078"/>
    <w:rsid w:val="00FE6DE5"/>
    <w:rsid w:val="00FF7A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o:shapedefaults>
    <o:shapelayout v:ext="edit">
      <o:idmap v:ext="edit" data="1"/>
    </o:shapelayout>
  </w:shapeDefaults>
  <w:decimalSymbol w:val="."/>
  <w:listSeparator w:val=","/>
  <w14:docId w14:val="063D6BB7"/>
  <w15:docId w15:val="{6C9EDF30-D7B4-4D25-AE7B-F4A0FD098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lang w:val="en-GB" w:eastAsia="en-GB" w:bidi="en-GB"/>
    </w:rPr>
  </w:style>
  <w:style w:type="paragraph" w:styleId="Heading1">
    <w:name w:val="heading 1"/>
    <w:basedOn w:val="Normal"/>
    <w:uiPriority w:val="1"/>
    <w:qFormat/>
    <w:pPr>
      <w:ind w:left="933" w:hanging="720"/>
      <w:outlineLvl w:val="0"/>
    </w:pPr>
    <w:rPr>
      <w:b/>
      <w:bCs/>
      <w:sz w:val="24"/>
      <w:szCs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33" w:hanging="720"/>
    </w:pPr>
  </w:style>
  <w:style w:type="paragraph" w:customStyle="1" w:styleId="TableParagraph">
    <w:name w:val="Table Paragraph"/>
    <w:basedOn w:val="Normal"/>
    <w:uiPriority w:val="1"/>
    <w:qFormat/>
    <w:pPr>
      <w:spacing w:line="193" w:lineRule="exact"/>
      <w:ind w:left="38"/>
    </w:pPr>
  </w:style>
  <w:style w:type="character" w:styleId="Hyperlink">
    <w:name w:val="Hyperlink"/>
    <w:basedOn w:val="DefaultParagraphFont"/>
    <w:uiPriority w:val="99"/>
    <w:unhideWhenUsed/>
    <w:rsid w:val="00D10EF7"/>
    <w:rPr>
      <w:color w:val="0000FF" w:themeColor="hyperlink"/>
      <w:u w:val="single"/>
    </w:rPr>
  </w:style>
  <w:style w:type="paragraph" w:styleId="Header">
    <w:name w:val="header"/>
    <w:basedOn w:val="Normal"/>
    <w:link w:val="HeaderChar"/>
    <w:uiPriority w:val="99"/>
    <w:unhideWhenUsed/>
    <w:rsid w:val="00E62DAF"/>
    <w:pPr>
      <w:tabs>
        <w:tab w:val="center" w:pos="4513"/>
        <w:tab w:val="right" w:pos="9026"/>
      </w:tabs>
    </w:pPr>
  </w:style>
  <w:style w:type="character" w:customStyle="1" w:styleId="HeaderChar">
    <w:name w:val="Header Char"/>
    <w:basedOn w:val="DefaultParagraphFont"/>
    <w:link w:val="Header"/>
    <w:uiPriority w:val="99"/>
    <w:rsid w:val="00E62DAF"/>
    <w:rPr>
      <w:rFonts w:ascii="Times New Roman" w:eastAsia="Times New Roman" w:hAnsi="Times New Roman" w:cs="Times New Roman"/>
      <w:lang w:val="en-GB" w:eastAsia="en-GB" w:bidi="en-GB"/>
    </w:rPr>
  </w:style>
  <w:style w:type="paragraph" w:styleId="Footer">
    <w:name w:val="footer"/>
    <w:basedOn w:val="Normal"/>
    <w:link w:val="FooterChar"/>
    <w:uiPriority w:val="99"/>
    <w:unhideWhenUsed/>
    <w:rsid w:val="00E62DAF"/>
    <w:pPr>
      <w:tabs>
        <w:tab w:val="center" w:pos="4513"/>
        <w:tab w:val="right" w:pos="9026"/>
      </w:tabs>
    </w:pPr>
  </w:style>
  <w:style w:type="character" w:customStyle="1" w:styleId="FooterChar">
    <w:name w:val="Footer Char"/>
    <w:basedOn w:val="DefaultParagraphFont"/>
    <w:link w:val="Footer"/>
    <w:uiPriority w:val="99"/>
    <w:rsid w:val="00E62DAF"/>
    <w:rPr>
      <w:rFonts w:ascii="Times New Roman" w:eastAsia="Times New Roman" w:hAnsi="Times New Roman" w:cs="Times New Roman"/>
      <w:lang w:val="en-GB" w:eastAsia="en-GB" w:bidi="en-GB"/>
    </w:rPr>
  </w:style>
  <w:style w:type="paragraph" w:styleId="BalloonText">
    <w:name w:val="Balloon Text"/>
    <w:basedOn w:val="Normal"/>
    <w:link w:val="BalloonTextChar"/>
    <w:uiPriority w:val="99"/>
    <w:semiHidden/>
    <w:unhideWhenUsed/>
    <w:rsid w:val="00ED75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75D0"/>
    <w:rPr>
      <w:rFonts w:ascii="Segoe UI" w:eastAsia="Times New Roman" w:hAnsi="Segoe UI" w:cs="Segoe UI"/>
      <w:sz w:val="18"/>
      <w:szCs w:val="18"/>
      <w:lang w:val="en-GB" w:eastAsia="en-GB" w:bidi="en-GB"/>
    </w:rPr>
  </w:style>
  <w:style w:type="character" w:styleId="CommentReference">
    <w:name w:val="annotation reference"/>
    <w:basedOn w:val="DefaultParagraphFont"/>
    <w:uiPriority w:val="99"/>
    <w:semiHidden/>
    <w:unhideWhenUsed/>
    <w:rsid w:val="00B43E14"/>
    <w:rPr>
      <w:sz w:val="16"/>
      <w:szCs w:val="16"/>
    </w:rPr>
  </w:style>
  <w:style w:type="paragraph" w:styleId="CommentText">
    <w:name w:val="annotation text"/>
    <w:basedOn w:val="Normal"/>
    <w:link w:val="CommentTextChar"/>
    <w:uiPriority w:val="99"/>
    <w:semiHidden/>
    <w:unhideWhenUsed/>
    <w:rsid w:val="00B43E14"/>
    <w:rPr>
      <w:sz w:val="20"/>
      <w:szCs w:val="20"/>
    </w:rPr>
  </w:style>
  <w:style w:type="character" w:customStyle="1" w:styleId="CommentTextChar">
    <w:name w:val="Comment Text Char"/>
    <w:basedOn w:val="DefaultParagraphFont"/>
    <w:link w:val="CommentText"/>
    <w:uiPriority w:val="99"/>
    <w:semiHidden/>
    <w:rsid w:val="00B43E14"/>
    <w:rPr>
      <w:rFonts w:ascii="Times New Roman" w:eastAsia="Times New Roman" w:hAnsi="Times New Roman" w:cs="Times New Roman"/>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B43E14"/>
    <w:rPr>
      <w:b/>
      <w:bCs/>
    </w:rPr>
  </w:style>
  <w:style w:type="character" w:customStyle="1" w:styleId="CommentSubjectChar">
    <w:name w:val="Comment Subject Char"/>
    <w:basedOn w:val="CommentTextChar"/>
    <w:link w:val="CommentSubject"/>
    <w:uiPriority w:val="99"/>
    <w:semiHidden/>
    <w:rsid w:val="00B43E14"/>
    <w:rPr>
      <w:rFonts w:ascii="Times New Roman" w:eastAsia="Times New Roman" w:hAnsi="Times New Roman" w:cs="Times New Roman"/>
      <w:b/>
      <w:bCs/>
      <w:sz w:val="20"/>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file:///C:\Users\LGold\AppData\Local\Temp\notesD38946\Health.Safety@eastdunbarton.gov.uk"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thehub.eastdunbarton.gov.uk/business/health-and-safety/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CEA017DE16C941B514EF739AF6BD7D" ma:contentTypeVersion="13" ma:contentTypeDescription="Create a new document." ma:contentTypeScope="" ma:versionID="5f457dfb469097a456c3528684d856a6">
  <xsd:schema xmlns:xsd="http://www.w3.org/2001/XMLSchema" xmlns:xs="http://www.w3.org/2001/XMLSchema" xmlns:p="http://schemas.microsoft.com/office/2006/metadata/properties" xmlns:ns3="06685a04-04fb-4e3a-b590-b99bbac14ad4" xmlns:ns4="7c74bf41-bff0-4366-a74d-4639ce1c6533" targetNamespace="http://schemas.microsoft.com/office/2006/metadata/properties" ma:root="true" ma:fieldsID="8031b204b3d4e64e645aac0b54ebc047" ns3:_="" ns4:_="">
    <xsd:import namespace="06685a04-04fb-4e3a-b590-b99bbac14ad4"/>
    <xsd:import namespace="7c74bf41-bff0-4366-a74d-4639ce1c653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685a04-04fb-4e3a-b590-b99bbac14ad4"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c74bf41-bff0-4366-a74d-4639ce1c65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6EFD3F-3B42-4159-9490-4597345EBF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685a04-04fb-4e3a-b590-b99bbac14ad4"/>
    <ds:schemaRef ds:uri="7c74bf41-bff0-4366-a74d-4639ce1c65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DFBF4-A68F-4D97-9015-C303602D2BA7}">
  <ds:schemaRefs>
    <ds:schemaRef ds:uri="http://schemas.microsoft.com/sharepoint/v3/contenttype/forms"/>
  </ds:schemaRefs>
</ds:datastoreItem>
</file>

<file path=customXml/itemProps3.xml><?xml version="1.0" encoding="utf-8"?>
<ds:datastoreItem xmlns:ds="http://schemas.openxmlformats.org/officeDocument/2006/customXml" ds:itemID="{B52235E2-A54C-4E8C-B3D4-6ACF95366A3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B674AC4-4660-4B2F-B311-782ADAD7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2439</Words>
  <Characters>13906</Characters>
  <Application>Microsoft Office Word</Application>
  <DocSecurity>4</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16313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Sweeney</dc:creator>
  <cp:lastModifiedBy>Andrene Bamford (East Dunbartonshire - Sec)</cp:lastModifiedBy>
  <cp:revision>2</cp:revision>
  <cp:lastPrinted>2019-11-04T16:21:00Z</cp:lastPrinted>
  <dcterms:created xsi:type="dcterms:W3CDTF">2020-02-24T15:22:00Z</dcterms:created>
  <dcterms:modified xsi:type="dcterms:W3CDTF">2020-02-24T15:22:00Z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2019-02-08T00:00:00Z</vt:filetime>
  </property>
  <property fmtid="{D5CDD505-2E9C-101B-9397-08002B2CF9AE}" pid="3" name="Creator">
    <vt:lpwstr>Microsoft® Word 2016</vt:lpwstr>
  </property>
  <property fmtid="{D5CDD505-2E9C-101B-9397-08002B2CF9AE}" pid="4" name="LastSaved">
    <vt:filetime>2019-10-28T00:00:00Z</vt:filetime>
  </property>
  <property fmtid="{D5CDD505-2E9C-101B-9397-08002B2CF9AE}" pid="5" name="ContentTypeId">
    <vt:lpwstr>0x010100C4CEA017DE16C941B514EF739AF6BD7D</vt:lpwstr>
  </property>
</Properties>
</file>